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DB89" w14:textId="3ECE263F" w:rsidR="003B6F51" w:rsidRPr="00305AD7" w:rsidRDefault="00777CE3" w:rsidP="00305AD7">
      <w:pPr>
        <w:pStyle w:val="1"/>
        <w:spacing w:before="240"/>
      </w:pPr>
      <w:bookmarkStart w:id="0" w:name="_Toc137225630"/>
      <w:r>
        <w:rPr>
          <w:rFonts w:hint="eastAsia"/>
        </w:rPr>
        <w:t>工作范围</w:t>
      </w:r>
      <w:r w:rsidR="008B6480">
        <w:rPr>
          <w:rFonts w:hint="eastAsia"/>
        </w:rPr>
        <w:t>和</w:t>
      </w:r>
      <w:r w:rsidR="008B6480" w:rsidRPr="00305AD7">
        <w:rPr>
          <w:rFonts w:hint="eastAsia"/>
        </w:rPr>
        <w:t>供货范围</w:t>
      </w:r>
      <w:bookmarkEnd w:id="0"/>
    </w:p>
    <w:p w14:paraId="1210EC97" w14:textId="75A72148" w:rsidR="0086551B" w:rsidRDefault="0086551B" w:rsidP="003B6F51">
      <w:pPr>
        <w:pStyle w:val="2"/>
      </w:pPr>
      <w:r>
        <w:rPr>
          <w:rFonts w:hint="eastAsia"/>
        </w:rPr>
        <w:t>设备一览表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470"/>
        <w:gridCol w:w="2338"/>
        <w:gridCol w:w="706"/>
        <w:gridCol w:w="1406"/>
        <w:gridCol w:w="1172"/>
        <w:gridCol w:w="1638"/>
      </w:tblGrid>
      <w:tr w:rsidR="00DD6E9C" w:rsidRPr="00CB5ED1" w14:paraId="445492CD" w14:textId="4989BCD5" w:rsidTr="00DD6E9C">
        <w:trPr>
          <w:trHeight w:val="340"/>
        </w:trPr>
        <w:tc>
          <w:tcPr>
            <w:tcW w:w="374" w:type="pct"/>
            <w:vAlign w:val="center"/>
          </w:tcPr>
          <w:p w14:paraId="5FA8B269" w14:textId="77777777" w:rsidR="00DD6E9C" w:rsidRPr="00CB5ED1" w:rsidRDefault="00DD6E9C" w:rsidP="00E86543">
            <w:pPr>
              <w:spacing w:line="240" w:lineRule="auto"/>
              <w:ind w:firstLineChars="0" w:firstLine="0"/>
              <w:jc w:val="center"/>
              <w:rPr>
                <w:sz w:val="21"/>
                <w:szCs w:val="21"/>
              </w:rPr>
            </w:pPr>
            <w:bookmarkStart w:id="1" w:name="_Hlk136260912"/>
            <w:r w:rsidRPr="00CB5ED1">
              <w:rPr>
                <w:rFonts w:hint="eastAsia"/>
                <w:sz w:val="21"/>
                <w:szCs w:val="21"/>
              </w:rPr>
              <w:t>序号</w:t>
            </w:r>
          </w:p>
        </w:tc>
        <w:tc>
          <w:tcPr>
            <w:tcW w:w="779" w:type="pct"/>
            <w:vAlign w:val="center"/>
          </w:tcPr>
          <w:p w14:paraId="65D14CCB" w14:textId="77777777" w:rsidR="00DD6E9C" w:rsidRPr="00CB5ED1" w:rsidRDefault="00DD6E9C" w:rsidP="00E86543">
            <w:pPr>
              <w:spacing w:line="240" w:lineRule="auto"/>
              <w:ind w:firstLineChars="0" w:firstLine="0"/>
              <w:jc w:val="center"/>
              <w:rPr>
                <w:sz w:val="21"/>
                <w:szCs w:val="21"/>
              </w:rPr>
            </w:pPr>
            <w:r w:rsidRPr="00CB5ED1">
              <w:rPr>
                <w:rFonts w:hint="eastAsia"/>
                <w:sz w:val="21"/>
                <w:szCs w:val="21"/>
              </w:rPr>
              <w:t>设备位号</w:t>
            </w:r>
          </w:p>
        </w:tc>
        <w:tc>
          <w:tcPr>
            <w:tcW w:w="1239" w:type="pct"/>
            <w:vAlign w:val="center"/>
          </w:tcPr>
          <w:p w14:paraId="297C021B" w14:textId="77777777" w:rsidR="00DD6E9C" w:rsidRPr="00CB5ED1" w:rsidRDefault="00DD6E9C" w:rsidP="00E86543">
            <w:pPr>
              <w:spacing w:line="240" w:lineRule="auto"/>
              <w:ind w:firstLineChars="0" w:firstLine="0"/>
              <w:jc w:val="center"/>
              <w:rPr>
                <w:sz w:val="21"/>
                <w:szCs w:val="21"/>
              </w:rPr>
            </w:pPr>
            <w:r w:rsidRPr="00CB5ED1">
              <w:rPr>
                <w:rFonts w:hint="eastAsia"/>
                <w:sz w:val="21"/>
                <w:szCs w:val="21"/>
              </w:rPr>
              <w:t>设备名称</w:t>
            </w:r>
          </w:p>
        </w:tc>
        <w:tc>
          <w:tcPr>
            <w:tcW w:w="374" w:type="pct"/>
            <w:vAlign w:val="center"/>
          </w:tcPr>
          <w:p w14:paraId="1569910A" w14:textId="77777777" w:rsidR="00DD6E9C" w:rsidRPr="00CB5ED1" w:rsidRDefault="00DD6E9C" w:rsidP="00E86543">
            <w:pPr>
              <w:spacing w:line="240" w:lineRule="auto"/>
              <w:ind w:firstLineChars="0" w:firstLine="0"/>
              <w:jc w:val="center"/>
              <w:rPr>
                <w:sz w:val="21"/>
                <w:szCs w:val="21"/>
              </w:rPr>
            </w:pPr>
            <w:r w:rsidRPr="00CB5ED1">
              <w:rPr>
                <w:rFonts w:hint="eastAsia"/>
                <w:sz w:val="21"/>
                <w:szCs w:val="21"/>
              </w:rPr>
              <w:t>数量</w:t>
            </w:r>
          </w:p>
        </w:tc>
        <w:tc>
          <w:tcPr>
            <w:tcW w:w="745" w:type="pct"/>
            <w:vAlign w:val="center"/>
          </w:tcPr>
          <w:p w14:paraId="7BD7CB87" w14:textId="77777777" w:rsidR="00DD6E9C" w:rsidRPr="00CB5ED1" w:rsidRDefault="00DD6E9C" w:rsidP="00E86543">
            <w:pPr>
              <w:spacing w:line="240" w:lineRule="auto"/>
              <w:ind w:firstLineChars="0" w:firstLine="0"/>
              <w:jc w:val="center"/>
              <w:rPr>
                <w:sz w:val="21"/>
                <w:szCs w:val="21"/>
              </w:rPr>
            </w:pPr>
            <w:r w:rsidRPr="00CB5ED1">
              <w:rPr>
                <w:rFonts w:hint="eastAsia"/>
                <w:sz w:val="21"/>
                <w:szCs w:val="21"/>
              </w:rPr>
              <w:t>换热板材质</w:t>
            </w:r>
          </w:p>
        </w:tc>
        <w:tc>
          <w:tcPr>
            <w:tcW w:w="621" w:type="pct"/>
            <w:vAlign w:val="center"/>
          </w:tcPr>
          <w:p w14:paraId="20A7F24E" w14:textId="77777777" w:rsidR="00DD6E9C" w:rsidRPr="00CB5ED1" w:rsidRDefault="00DD6E9C" w:rsidP="00E86543">
            <w:pPr>
              <w:spacing w:line="240" w:lineRule="auto"/>
              <w:ind w:firstLineChars="0" w:firstLine="0"/>
              <w:jc w:val="center"/>
              <w:rPr>
                <w:sz w:val="21"/>
                <w:szCs w:val="21"/>
              </w:rPr>
            </w:pPr>
            <w:r w:rsidRPr="00CB5ED1">
              <w:rPr>
                <w:rFonts w:hint="eastAsia"/>
                <w:sz w:val="21"/>
                <w:szCs w:val="21"/>
              </w:rPr>
              <w:t>框架材质</w:t>
            </w:r>
          </w:p>
        </w:tc>
        <w:tc>
          <w:tcPr>
            <w:tcW w:w="868" w:type="pct"/>
            <w:vAlign w:val="center"/>
          </w:tcPr>
          <w:p w14:paraId="441E0F58" w14:textId="2ABDFB79" w:rsidR="00DD6E9C" w:rsidRPr="00CB5ED1" w:rsidRDefault="00DD6E9C" w:rsidP="00DD6E9C">
            <w:pPr>
              <w:spacing w:line="240" w:lineRule="auto"/>
              <w:ind w:firstLineChars="0" w:firstLine="0"/>
              <w:jc w:val="center"/>
              <w:rPr>
                <w:sz w:val="21"/>
                <w:szCs w:val="21"/>
              </w:rPr>
            </w:pPr>
            <w:r>
              <w:rPr>
                <w:rFonts w:hint="eastAsia"/>
                <w:sz w:val="21"/>
                <w:szCs w:val="21"/>
              </w:rPr>
              <w:t>热交换器型式</w:t>
            </w:r>
          </w:p>
        </w:tc>
      </w:tr>
      <w:tr w:rsidR="00DD6E9C" w:rsidRPr="00CB5ED1" w14:paraId="3B83AC0C" w14:textId="503F8640" w:rsidTr="00DD6E9C">
        <w:trPr>
          <w:trHeight w:val="340"/>
        </w:trPr>
        <w:tc>
          <w:tcPr>
            <w:tcW w:w="374" w:type="pct"/>
            <w:vAlign w:val="center"/>
          </w:tcPr>
          <w:p w14:paraId="7B908B3A" w14:textId="77777777" w:rsidR="00DD6E9C" w:rsidRPr="00CB5ED1" w:rsidRDefault="00DD6E9C" w:rsidP="00E86543">
            <w:pPr>
              <w:spacing w:line="240" w:lineRule="auto"/>
              <w:ind w:firstLineChars="0" w:firstLine="0"/>
              <w:jc w:val="center"/>
              <w:rPr>
                <w:sz w:val="21"/>
                <w:szCs w:val="21"/>
              </w:rPr>
            </w:pPr>
            <w:r w:rsidRPr="00CB5ED1">
              <w:rPr>
                <w:rFonts w:hint="eastAsia"/>
                <w:sz w:val="21"/>
                <w:szCs w:val="21"/>
              </w:rPr>
              <w:t>1</w:t>
            </w:r>
          </w:p>
        </w:tc>
        <w:tc>
          <w:tcPr>
            <w:tcW w:w="779" w:type="pct"/>
            <w:vAlign w:val="center"/>
          </w:tcPr>
          <w:p w14:paraId="733A1838" w14:textId="0A909887" w:rsidR="00DD6E9C" w:rsidRPr="00CB5ED1" w:rsidRDefault="00FD50C8" w:rsidP="00E86543">
            <w:pPr>
              <w:spacing w:line="240" w:lineRule="auto"/>
              <w:ind w:firstLineChars="0" w:firstLine="0"/>
              <w:jc w:val="center"/>
              <w:rPr>
                <w:sz w:val="21"/>
                <w:szCs w:val="21"/>
              </w:rPr>
            </w:pPr>
            <w:r>
              <w:rPr>
                <w:sz w:val="21"/>
                <w:szCs w:val="21"/>
              </w:rPr>
              <w:t>-</w:t>
            </w:r>
          </w:p>
        </w:tc>
        <w:tc>
          <w:tcPr>
            <w:tcW w:w="1239" w:type="pct"/>
            <w:vAlign w:val="center"/>
          </w:tcPr>
          <w:p w14:paraId="16C008C5" w14:textId="6B826158" w:rsidR="00DD6E9C" w:rsidRPr="00CB5ED1" w:rsidRDefault="00FD50C8" w:rsidP="00E86543">
            <w:pPr>
              <w:spacing w:line="240" w:lineRule="auto"/>
              <w:ind w:firstLineChars="0" w:firstLine="0"/>
              <w:jc w:val="center"/>
              <w:rPr>
                <w:sz w:val="21"/>
                <w:szCs w:val="21"/>
              </w:rPr>
            </w:pPr>
            <w:r w:rsidRPr="00FD50C8">
              <w:rPr>
                <w:rFonts w:hint="eastAsia"/>
                <w:sz w:val="21"/>
                <w:szCs w:val="21"/>
              </w:rPr>
              <w:t>板式蒸发器</w:t>
            </w:r>
          </w:p>
        </w:tc>
        <w:tc>
          <w:tcPr>
            <w:tcW w:w="374" w:type="pct"/>
            <w:vAlign w:val="center"/>
          </w:tcPr>
          <w:p w14:paraId="601D1ABF" w14:textId="77777777" w:rsidR="00DD6E9C" w:rsidRPr="00CB5ED1" w:rsidRDefault="00DD6E9C" w:rsidP="00E86543">
            <w:pPr>
              <w:spacing w:line="240" w:lineRule="auto"/>
              <w:ind w:firstLineChars="0" w:firstLine="0"/>
              <w:jc w:val="center"/>
              <w:rPr>
                <w:sz w:val="21"/>
                <w:szCs w:val="21"/>
              </w:rPr>
            </w:pPr>
            <w:r>
              <w:rPr>
                <w:sz w:val="21"/>
                <w:szCs w:val="21"/>
              </w:rPr>
              <w:t>1</w:t>
            </w:r>
          </w:p>
        </w:tc>
        <w:tc>
          <w:tcPr>
            <w:tcW w:w="745" w:type="pct"/>
            <w:vAlign w:val="center"/>
          </w:tcPr>
          <w:p w14:paraId="7D32DEB1" w14:textId="49F3533C" w:rsidR="00DD6E9C" w:rsidRPr="00CB5ED1" w:rsidRDefault="00FD50C8" w:rsidP="00E86543">
            <w:pPr>
              <w:spacing w:line="240" w:lineRule="auto"/>
              <w:ind w:firstLineChars="0" w:firstLine="0"/>
              <w:jc w:val="center"/>
              <w:rPr>
                <w:sz w:val="21"/>
                <w:szCs w:val="21"/>
              </w:rPr>
            </w:pPr>
            <w:r>
              <w:rPr>
                <w:sz w:val="21"/>
                <w:szCs w:val="21"/>
              </w:rPr>
              <w:t>304</w:t>
            </w:r>
          </w:p>
        </w:tc>
        <w:tc>
          <w:tcPr>
            <w:tcW w:w="621" w:type="pct"/>
            <w:vAlign w:val="center"/>
          </w:tcPr>
          <w:p w14:paraId="239627C9" w14:textId="6C127BCE" w:rsidR="00DD6E9C" w:rsidRPr="00CB5ED1" w:rsidRDefault="00FD50C8" w:rsidP="00E86543">
            <w:pPr>
              <w:spacing w:line="240" w:lineRule="auto"/>
              <w:ind w:firstLineChars="0" w:firstLine="0"/>
              <w:jc w:val="center"/>
              <w:rPr>
                <w:sz w:val="21"/>
                <w:szCs w:val="21"/>
              </w:rPr>
            </w:pPr>
            <w:r>
              <w:rPr>
                <w:rFonts w:hint="eastAsia"/>
                <w:sz w:val="21"/>
                <w:szCs w:val="21"/>
              </w:rPr>
              <w:t>3</w:t>
            </w:r>
            <w:r>
              <w:rPr>
                <w:sz w:val="21"/>
                <w:szCs w:val="21"/>
              </w:rPr>
              <w:t>04</w:t>
            </w:r>
          </w:p>
        </w:tc>
        <w:tc>
          <w:tcPr>
            <w:tcW w:w="868" w:type="pct"/>
            <w:vAlign w:val="center"/>
          </w:tcPr>
          <w:p w14:paraId="300E1294" w14:textId="02B365E1" w:rsidR="00DD6E9C" w:rsidRPr="00CB5ED1" w:rsidRDefault="00657233" w:rsidP="00DD6E9C">
            <w:pPr>
              <w:spacing w:line="240" w:lineRule="auto"/>
              <w:ind w:firstLineChars="0" w:firstLine="0"/>
              <w:jc w:val="center"/>
              <w:rPr>
                <w:sz w:val="21"/>
                <w:szCs w:val="21"/>
              </w:rPr>
            </w:pPr>
            <w:r>
              <w:rPr>
                <w:rFonts w:hint="eastAsia"/>
                <w:sz w:val="21"/>
                <w:szCs w:val="21"/>
              </w:rPr>
              <w:t>全焊接板式</w:t>
            </w:r>
          </w:p>
        </w:tc>
      </w:tr>
    </w:tbl>
    <w:bookmarkEnd w:id="1"/>
    <w:p w14:paraId="1030D491" w14:textId="77777777" w:rsidR="008B6480" w:rsidRDefault="008B6480" w:rsidP="008B6480">
      <w:pPr>
        <w:pStyle w:val="2"/>
      </w:pPr>
      <w:r>
        <w:rPr>
          <w:rFonts w:hint="eastAsia"/>
        </w:rPr>
        <w:t>工作范围</w:t>
      </w:r>
    </w:p>
    <w:p w14:paraId="3C576F61" w14:textId="77777777" w:rsidR="008B6480" w:rsidRDefault="008B6480" w:rsidP="008B6480">
      <w:pPr>
        <w:ind w:firstLine="480"/>
      </w:pPr>
      <w:r>
        <w:rPr>
          <w:rFonts w:hint="eastAsia"/>
        </w:rPr>
        <w:t>卖方的工作范围包括但不限于以下内容：</w:t>
      </w:r>
    </w:p>
    <w:p w14:paraId="0158B8A1" w14:textId="77777777" w:rsidR="008B6480" w:rsidRPr="00915F23" w:rsidRDefault="008B6480" w:rsidP="008B6480">
      <w:pPr>
        <w:pStyle w:val="3"/>
      </w:pPr>
      <w:r w:rsidRPr="00915F23">
        <w:rPr>
          <w:rFonts w:hint="eastAsia"/>
        </w:rPr>
        <w:t>工艺计算、设备选型、机械设计和制造；</w:t>
      </w:r>
    </w:p>
    <w:p w14:paraId="43AFAA8A" w14:textId="77777777" w:rsidR="008B6480" w:rsidRPr="00915F23" w:rsidRDefault="008B6480" w:rsidP="008B6480">
      <w:pPr>
        <w:pStyle w:val="3"/>
      </w:pPr>
      <w:r w:rsidRPr="00915F23">
        <w:rPr>
          <w:rFonts w:hint="eastAsia"/>
        </w:rPr>
        <w:t>板式</w:t>
      </w:r>
      <w:r>
        <w:rPr>
          <w:rFonts w:hint="eastAsia"/>
        </w:rPr>
        <w:t>热交换器</w:t>
      </w:r>
      <w:r w:rsidRPr="00915F23">
        <w:rPr>
          <w:rFonts w:hint="eastAsia"/>
        </w:rPr>
        <w:t>制造图设计；</w:t>
      </w:r>
    </w:p>
    <w:p w14:paraId="452E56DC" w14:textId="77777777" w:rsidR="008B6480" w:rsidRPr="00915F23" w:rsidRDefault="008B6480" w:rsidP="008B6480">
      <w:pPr>
        <w:pStyle w:val="3"/>
      </w:pPr>
      <w:r w:rsidRPr="00915F23">
        <w:rPr>
          <w:rFonts w:hint="eastAsia"/>
        </w:rPr>
        <w:t>附属设备及配件的采购和检验；</w:t>
      </w:r>
    </w:p>
    <w:p w14:paraId="1DC71C5A" w14:textId="77777777" w:rsidR="008B6480" w:rsidRPr="00915F23" w:rsidRDefault="008B6480" w:rsidP="008B6480">
      <w:pPr>
        <w:pStyle w:val="3"/>
      </w:pPr>
      <w:r w:rsidRPr="00915F23">
        <w:rPr>
          <w:rFonts w:hint="eastAsia"/>
        </w:rPr>
        <w:t>原材料采购及复验；</w:t>
      </w:r>
    </w:p>
    <w:p w14:paraId="7A9767C8" w14:textId="77777777" w:rsidR="008B6480" w:rsidRPr="00915F23" w:rsidRDefault="008B6480" w:rsidP="008B6480">
      <w:pPr>
        <w:pStyle w:val="3"/>
      </w:pPr>
      <w:r>
        <w:rPr>
          <w:rFonts w:hint="eastAsia"/>
        </w:rPr>
        <w:t>热交换器</w:t>
      </w:r>
      <w:r w:rsidRPr="00915F23">
        <w:rPr>
          <w:rFonts w:hint="eastAsia"/>
        </w:rPr>
        <w:t>的整体制造、试验和检验；</w:t>
      </w:r>
    </w:p>
    <w:p w14:paraId="1D75619D" w14:textId="77777777" w:rsidR="008B6480" w:rsidRPr="00915F23" w:rsidRDefault="008B6480" w:rsidP="008B6480">
      <w:pPr>
        <w:pStyle w:val="3"/>
      </w:pPr>
      <w:r w:rsidRPr="00915F23">
        <w:rPr>
          <w:rFonts w:hint="eastAsia"/>
        </w:rPr>
        <w:t>设备的喷漆</w:t>
      </w:r>
      <w:r>
        <w:rPr>
          <w:rFonts w:hint="eastAsia"/>
        </w:rPr>
        <w:t>；</w:t>
      </w:r>
    </w:p>
    <w:p w14:paraId="3B2E848D" w14:textId="77777777" w:rsidR="008B6480" w:rsidRPr="00915F23" w:rsidRDefault="008B6480" w:rsidP="008B6480">
      <w:pPr>
        <w:pStyle w:val="3"/>
      </w:pPr>
      <w:r w:rsidRPr="00915F23">
        <w:rPr>
          <w:rFonts w:hint="eastAsia"/>
        </w:rPr>
        <w:t>包装、加固及运输；</w:t>
      </w:r>
    </w:p>
    <w:p w14:paraId="029FD7C3" w14:textId="77777777" w:rsidR="008B6480" w:rsidRPr="00915F23" w:rsidRDefault="008B6480" w:rsidP="008B6480">
      <w:pPr>
        <w:pStyle w:val="3"/>
      </w:pPr>
      <w:r w:rsidRPr="00915F23">
        <w:rPr>
          <w:rFonts w:hint="eastAsia"/>
        </w:rPr>
        <w:t>设备吊耳的设计及安装；</w:t>
      </w:r>
    </w:p>
    <w:p w14:paraId="66456B43" w14:textId="3FE82CFA" w:rsidR="008B6480" w:rsidRDefault="008B6480" w:rsidP="008B6480">
      <w:pPr>
        <w:pStyle w:val="3"/>
      </w:pPr>
      <w:r w:rsidRPr="00915F23">
        <w:rPr>
          <w:rFonts w:hint="eastAsia"/>
        </w:rPr>
        <w:t>完成其供货范围内的设备全部材料的采购，所购板片、垫片、及其他所需部件，须提供材质单等相关证明材料；</w:t>
      </w:r>
    </w:p>
    <w:p w14:paraId="05D16E34" w14:textId="7D7756AF" w:rsidR="003B6F51" w:rsidRDefault="003B6F51" w:rsidP="003B6F51">
      <w:pPr>
        <w:pStyle w:val="2"/>
      </w:pPr>
      <w:r>
        <w:rPr>
          <w:rFonts w:hint="eastAsia"/>
        </w:rPr>
        <w:t>供货范围</w:t>
      </w:r>
    </w:p>
    <w:p w14:paraId="61588742" w14:textId="7C5B5C5E" w:rsidR="003B6F51" w:rsidRDefault="003E39FA" w:rsidP="003B6F51">
      <w:pPr>
        <w:ind w:firstLine="480"/>
      </w:pPr>
      <w:r>
        <w:rPr>
          <w:rFonts w:hint="eastAsia"/>
        </w:rPr>
        <w:t>卖方</w:t>
      </w:r>
      <w:r w:rsidR="003B6F51">
        <w:rPr>
          <w:rFonts w:hint="eastAsia"/>
        </w:rPr>
        <w:t>供货范围：包括</w:t>
      </w:r>
      <w:r w:rsidR="00F00521">
        <w:rPr>
          <w:rFonts w:hint="eastAsia"/>
        </w:rPr>
        <w:t>但不限于以下内容</w:t>
      </w:r>
      <w:r w:rsidR="003B6F51">
        <w:rPr>
          <w:rFonts w:hint="eastAsia"/>
        </w:rPr>
        <w:t>：</w:t>
      </w:r>
    </w:p>
    <w:p w14:paraId="1C49EB36" w14:textId="0A051016" w:rsidR="003B6F51" w:rsidRDefault="003B6F51" w:rsidP="00C16DE9">
      <w:pPr>
        <w:pStyle w:val="3"/>
      </w:pPr>
      <w:r>
        <w:rPr>
          <w:rFonts w:hint="eastAsia"/>
        </w:rPr>
        <w:t>设备</w:t>
      </w:r>
      <w:r w:rsidR="00605BAD">
        <w:rPr>
          <w:rFonts w:hint="eastAsia"/>
        </w:rPr>
        <w:t>本</w:t>
      </w:r>
      <w:r>
        <w:rPr>
          <w:rFonts w:hint="eastAsia"/>
        </w:rPr>
        <w:t>体</w:t>
      </w:r>
      <w:r w:rsidR="008B1C0C">
        <w:rPr>
          <w:rFonts w:hint="eastAsia"/>
        </w:rPr>
        <w:t>：</w:t>
      </w:r>
      <w:r w:rsidR="006B6CDA">
        <w:rPr>
          <w:rFonts w:hint="eastAsia"/>
        </w:rPr>
        <w:t>换热板片、管箱</w:t>
      </w:r>
      <w:r>
        <w:rPr>
          <w:rFonts w:hint="eastAsia"/>
        </w:rPr>
        <w:t>、</w:t>
      </w:r>
      <w:r w:rsidR="006B6CDA">
        <w:rPr>
          <w:rFonts w:hint="eastAsia"/>
        </w:rPr>
        <w:t>接管、压板</w:t>
      </w:r>
      <w:r>
        <w:rPr>
          <w:rFonts w:hint="eastAsia"/>
        </w:rPr>
        <w:t>等</w:t>
      </w:r>
      <w:r w:rsidR="00605BAD">
        <w:rPr>
          <w:rFonts w:hint="eastAsia"/>
        </w:rPr>
        <w:t>（整体交货）</w:t>
      </w:r>
      <w:r>
        <w:rPr>
          <w:rFonts w:hint="eastAsia"/>
        </w:rPr>
        <w:t>；</w:t>
      </w:r>
    </w:p>
    <w:p w14:paraId="0158FA64" w14:textId="77777777" w:rsidR="00A54C2D" w:rsidRDefault="00A54C2D" w:rsidP="008B1C0C">
      <w:pPr>
        <w:pStyle w:val="3"/>
      </w:pPr>
      <w:r>
        <w:rPr>
          <w:rFonts w:hint="eastAsia"/>
        </w:rPr>
        <w:t>附件</w:t>
      </w:r>
    </w:p>
    <w:p w14:paraId="768399F0" w14:textId="77777777" w:rsidR="00A54C2D" w:rsidRDefault="00A54C2D" w:rsidP="00A54C2D">
      <w:pPr>
        <w:pStyle w:val="af0"/>
        <w:numPr>
          <w:ilvl w:val="0"/>
          <w:numId w:val="30"/>
        </w:numPr>
        <w:ind w:firstLineChars="0"/>
      </w:pPr>
      <w:r>
        <w:rPr>
          <w:rFonts w:hint="eastAsia"/>
        </w:rPr>
        <w:t>其他所有与设备相焊或不相焊的内外零部件；</w:t>
      </w:r>
    </w:p>
    <w:p w14:paraId="19904FD7" w14:textId="3716B550" w:rsidR="00A54C2D" w:rsidRDefault="00A54C2D" w:rsidP="00A54C2D">
      <w:pPr>
        <w:pStyle w:val="af0"/>
        <w:numPr>
          <w:ilvl w:val="0"/>
          <w:numId w:val="30"/>
        </w:numPr>
        <w:ind w:firstLineChars="0"/>
      </w:pPr>
      <w:r>
        <w:rPr>
          <w:rFonts w:hint="eastAsia"/>
        </w:rPr>
        <w:t>吊耳和接地板；</w:t>
      </w:r>
    </w:p>
    <w:p w14:paraId="2E5B100D" w14:textId="01275714" w:rsidR="00A54C2D" w:rsidRDefault="00A54C2D" w:rsidP="00A54C2D">
      <w:pPr>
        <w:pStyle w:val="af0"/>
        <w:numPr>
          <w:ilvl w:val="0"/>
          <w:numId w:val="30"/>
        </w:numPr>
        <w:ind w:firstLineChars="0"/>
      </w:pPr>
      <w:r>
        <w:rPr>
          <w:rFonts w:hint="eastAsia"/>
        </w:rPr>
        <w:t>铭牌及其托架；</w:t>
      </w:r>
    </w:p>
    <w:p w14:paraId="1B9126D1" w14:textId="6351F252" w:rsidR="006E2C21" w:rsidRDefault="006E2C21" w:rsidP="006E2C21">
      <w:pPr>
        <w:pStyle w:val="2"/>
      </w:pPr>
      <w:r>
        <w:rPr>
          <w:rFonts w:hint="eastAsia"/>
        </w:rPr>
        <w:t>分包商清单</w:t>
      </w:r>
    </w:p>
    <w:p w14:paraId="42E7BBB5" w14:textId="77777777" w:rsidR="0065136A" w:rsidRPr="00305AD7" w:rsidRDefault="0065136A" w:rsidP="00305AD7">
      <w:pPr>
        <w:pStyle w:val="1"/>
        <w:spacing w:before="240"/>
      </w:pPr>
      <w:bookmarkStart w:id="2" w:name="_Toc137225631"/>
      <w:r w:rsidRPr="00305AD7">
        <w:rPr>
          <w:rFonts w:hint="eastAsia"/>
        </w:rPr>
        <w:t>技术要求</w:t>
      </w:r>
      <w:bookmarkEnd w:id="2"/>
    </w:p>
    <w:p w14:paraId="4F18DB41" w14:textId="77777777" w:rsidR="0065136A" w:rsidRDefault="0065136A" w:rsidP="006569D5">
      <w:pPr>
        <w:pStyle w:val="2"/>
      </w:pPr>
      <w:bookmarkStart w:id="3" w:name="_Toc448999214"/>
      <w:bookmarkStart w:id="4" w:name="_Toc448999274"/>
      <w:bookmarkStart w:id="5" w:name="_Toc448999461"/>
      <w:bookmarkStart w:id="6" w:name="_Toc487527054"/>
      <w:bookmarkStart w:id="7" w:name="_Toc501092473"/>
      <w:bookmarkStart w:id="8" w:name="_Toc501092672"/>
      <w:bookmarkStart w:id="9" w:name="_Toc254423435"/>
      <w:r>
        <w:rPr>
          <w:rFonts w:hint="eastAsia"/>
        </w:rPr>
        <w:t>工艺技术要求</w:t>
      </w:r>
    </w:p>
    <w:p w14:paraId="07A037EA" w14:textId="77777777" w:rsidR="0065136A" w:rsidRPr="00054D39" w:rsidRDefault="0065136A" w:rsidP="00FB0481">
      <w:pPr>
        <w:pStyle w:val="3"/>
      </w:pPr>
      <w:r>
        <w:rPr>
          <w:rFonts w:hint="eastAsia"/>
        </w:rPr>
        <w:t>设计条件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178"/>
        <w:gridCol w:w="1038"/>
        <w:gridCol w:w="1280"/>
        <w:gridCol w:w="1213"/>
        <w:gridCol w:w="791"/>
        <w:gridCol w:w="1213"/>
        <w:gridCol w:w="970"/>
      </w:tblGrid>
      <w:tr w:rsidR="00BE6EBD" w:rsidRPr="00CB5ED1" w14:paraId="13F62FB4" w14:textId="77777777" w:rsidTr="00BE6EBD">
        <w:trPr>
          <w:trHeight w:val="340"/>
        </w:trPr>
        <w:tc>
          <w:tcPr>
            <w:tcW w:w="399" w:type="pct"/>
            <w:vAlign w:val="center"/>
          </w:tcPr>
          <w:p w14:paraId="700602E4" w14:textId="77777777" w:rsidR="008A2576" w:rsidRPr="00872A0C" w:rsidRDefault="008A2576" w:rsidP="002111FA">
            <w:pPr>
              <w:adjustRightInd w:val="0"/>
              <w:spacing w:line="240" w:lineRule="auto"/>
              <w:ind w:leftChars="-67" w:left="-161" w:rightChars="-51" w:right="-122" w:firstLineChars="0" w:firstLine="0"/>
              <w:jc w:val="center"/>
              <w:textAlignment w:val="baseline"/>
              <w:rPr>
                <w:rFonts w:cs="Arial"/>
                <w:kern w:val="0"/>
                <w:sz w:val="21"/>
                <w:szCs w:val="21"/>
              </w:rPr>
            </w:pPr>
            <w:r w:rsidRPr="00872A0C">
              <w:rPr>
                <w:rFonts w:cs="Arial" w:hint="eastAsia"/>
                <w:kern w:val="0"/>
                <w:sz w:val="21"/>
                <w:szCs w:val="21"/>
              </w:rPr>
              <w:t>序号</w:t>
            </w:r>
          </w:p>
        </w:tc>
        <w:tc>
          <w:tcPr>
            <w:tcW w:w="1154" w:type="pct"/>
            <w:vAlign w:val="center"/>
          </w:tcPr>
          <w:p w14:paraId="31A9CD6E" w14:textId="77777777" w:rsidR="008A2576" w:rsidRPr="00872A0C" w:rsidRDefault="008A2576" w:rsidP="002111FA">
            <w:pPr>
              <w:adjustRightInd w:val="0"/>
              <w:spacing w:line="240" w:lineRule="auto"/>
              <w:ind w:leftChars="-51" w:left="-122" w:rightChars="-51" w:right="-122" w:firstLineChars="0" w:firstLine="0"/>
              <w:jc w:val="center"/>
              <w:textAlignment w:val="baseline"/>
              <w:rPr>
                <w:rFonts w:cs="Arial"/>
                <w:kern w:val="0"/>
                <w:sz w:val="21"/>
                <w:szCs w:val="21"/>
              </w:rPr>
            </w:pPr>
            <w:r w:rsidRPr="00872A0C">
              <w:rPr>
                <w:rFonts w:cs="Arial" w:hint="eastAsia"/>
                <w:kern w:val="0"/>
                <w:sz w:val="21"/>
                <w:szCs w:val="21"/>
              </w:rPr>
              <w:t>设备名称</w:t>
            </w:r>
          </w:p>
        </w:tc>
        <w:tc>
          <w:tcPr>
            <w:tcW w:w="550" w:type="pct"/>
            <w:vAlign w:val="center"/>
          </w:tcPr>
          <w:p w14:paraId="201E44E3" w14:textId="77777777" w:rsidR="008A2576" w:rsidRPr="00872A0C" w:rsidRDefault="008A2576" w:rsidP="002111FA">
            <w:pPr>
              <w:adjustRightInd w:val="0"/>
              <w:spacing w:line="240" w:lineRule="auto"/>
              <w:ind w:leftChars="-51" w:left="-122" w:rightChars="-70" w:right="-168" w:firstLineChars="0" w:firstLine="0"/>
              <w:jc w:val="center"/>
              <w:textAlignment w:val="baseline"/>
              <w:rPr>
                <w:rFonts w:cs="Arial"/>
                <w:kern w:val="0"/>
                <w:sz w:val="21"/>
                <w:szCs w:val="21"/>
              </w:rPr>
            </w:pPr>
            <w:r w:rsidRPr="00872A0C">
              <w:rPr>
                <w:rFonts w:cs="Arial" w:hint="eastAsia"/>
                <w:kern w:val="0"/>
                <w:sz w:val="21"/>
                <w:szCs w:val="21"/>
              </w:rPr>
              <w:t>介质</w:t>
            </w:r>
          </w:p>
        </w:tc>
        <w:tc>
          <w:tcPr>
            <w:tcW w:w="678" w:type="pct"/>
            <w:vAlign w:val="center"/>
          </w:tcPr>
          <w:p w14:paraId="444580FF" w14:textId="78AB97B7" w:rsidR="008A2576" w:rsidRPr="00CB5ED1" w:rsidRDefault="008A2576" w:rsidP="002111FA">
            <w:pPr>
              <w:adjustRightInd w:val="0"/>
              <w:spacing w:line="240" w:lineRule="auto"/>
              <w:ind w:leftChars="-51" w:left="-122" w:rightChars="-51" w:right="-122" w:firstLineChars="0" w:firstLine="0"/>
              <w:jc w:val="center"/>
              <w:textAlignment w:val="baseline"/>
              <w:rPr>
                <w:rFonts w:cs="Arial"/>
                <w:kern w:val="0"/>
                <w:sz w:val="21"/>
                <w:szCs w:val="21"/>
              </w:rPr>
            </w:pPr>
            <w:r>
              <w:rPr>
                <w:rFonts w:cs="Arial" w:hint="eastAsia"/>
                <w:kern w:val="0"/>
                <w:sz w:val="21"/>
                <w:szCs w:val="21"/>
              </w:rPr>
              <w:t>操作</w:t>
            </w:r>
            <w:r w:rsidRPr="00872A0C">
              <w:rPr>
                <w:rFonts w:cs="Arial" w:hint="eastAsia"/>
                <w:kern w:val="0"/>
                <w:sz w:val="21"/>
                <w:szCs w:val="21"/>
              </w:rPr>
              <w:t>温度</w:t>
            </w:r>
          </w:p>
          <w:p w14:paraId="397289E2" w14:textId="77777777" w:rsidR="008A2576" w:rsidRPr="00CF3A47" w:rsidRDefault="008A2576" w:rsidP="002111FA">
            <w:pPr>
              <w:adjustRightInd w:val="0"/>
              <w:spacing w:line="240" w:lineRule="auto"/>
              <w:ind w:leftChars="-51" w:left="-122" w:rightChars="-51" w:right="-122" w:firstLineChars="0" w:firstLine="0"/>
              <w:jc w:val="center"/>
              <w:textAlignment w:val="baseline"/>
              <w:rPr>
                <w:kern w:val="0"/>
                <w:sz w:val="21"/>
                <w:szCs w:val="21"/>
              </w:rPr>
            </w:pPr>
            <w:r w:rsidRPr="00CF3A47">
              <w:rPr>
                <w:kern w:val="0"/>
                <w:sz w:val="21"/>
                <w:szCs w:val="21"/>
              </w:rPr>
              <w:t>°C</w:t>
            </w:r>
          </w:p>
        </w:tc>
        <w:tc>
          <w:tcPr>
            <w:tcW w:w="643" w:type="pct"/>
            <w:vAlign w:val="center"/>
          </w:tcPr>
          <w:p w14:paraId="7A20755F" w14:textId="0448534E" w:rsidR="008A2576" w:rsidRPr="00CB5ED1" w:rsidRDefault="008A2576" w:rsidP="002111FA">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操作</w:t>
            </w:r>
            <w:r w:rsidRPr="00872A0C">
              <w:rPr>
                <w:rFonts w:cs="Arial" w:hint="eastAsia"/>
                <w:kern w:val="0"/>
                <w:sz w:val="21"/>
                <w:szCs w:val="21"/>
              </w:rPr>
              <w:t>压力</w:t>
            </w:r>
          </w:p>
          <w:p w14:paraId="4A43A849" w14:textId="2BFC202B" w:rsidR="008A2576" w:rsidRPr="00872A0C" w:rsidRDefault="00FD50C8" w:rsidP="002111FA">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k</w:t>
            </w:r>
            <w:r w:rsidR="008A2576" w:rsidRPr="00872A0C">
              <w:rPr>
                <w:rFonts w:cs="Arial"/>
                <w:kern w:val="0"/>
                <w:sz w:val="21"/>
                <w:szCs w:val="21"/>
              </w:rPr>
              <w:t>Pa</w:t>
            </w:r>
          </w:p>
        </w:tc>
        <w:tc>
          <w:tcPr>
            <w:tcW w:w="419" w:type="pct"/>
          </w:tcPr>
          <w:p w14:paraId="1359863C" w14:textId="77777777" w:rsidR="008A2576" w:rsidRDefault="008A2576" w:rsidP="002111FA">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流量</w:t>
            </w:r>
          </w:p>
          <w:p w14:paraId="7D806E12" w14:textId="4EC866C0" w:rsidR="008A2576" w:rsidRDefault="00FD50C8" w:rsidP="002111FA">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kg</w:t>
            </w:r>
            <w:r w:rsidR="008A2576">
              <w:rPr>
                <w:rFonts w:cs="Arial"/>
                <w:kern w:val="0"/>
                <w:sz w:val="21"/>
                <w:szCs w:val="21"/>
              </w:rPr>
              <w:t>/h</w:t>
            </w:r>
          </w:p>
        </w:tc>
        <w:tc>
          <w:tcPr>
            <w:tcW w:w="643" w:type="pct"/>
            <w:vAlign w:val="center"/>
          </w:tcPr>
          <w:p w14:paraId="71B563A5" w14:textId="1BC55CA9" w:rsidR="008A2576" w:rsidRDefault="008A2576" w:rsidP="002111FA">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允许压降</w:t>
            </w:r>
          </w:p>
          <w:p w14:paraId="771466B1" w14:textId="7CD06B0A" w:rsidR="008A2576" w:rsidRDefault="008A2576" w:rsidP="002111FA">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kPa</w:t>
            </w:r>
          </w:p>
        </w:tc>
        <w:tc>
          <w:tcPr>
            <w:tcW w:w="515" w:type="pct"/>
            <w:vAlign w:val="center"/>
          </w:tcPr>
          <w:p w14:paraId="32EB1FEA" w14:textId="5055651A" w:rsidR="008A2576" w:rsidRDefault="008A2576" w:rsidP="002111FA">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热负荷</w:t>
            </w:r>
          </w:p>
          <w:p w14:paraId="209BCC37" w14:textId="56EE9EFD" w:rsidR="008A2576" w:rsidRPr="00872A0C" w:rsidRDefault="008A2576" w:rsidP="002111FA">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kW</w:t>
            </w:r>
          </w:p>
        </w:tc>
      </w:tr>
      <w:tr w:rsidR="00BE6EBD" w:rsidRPr="00CB5ED1" w14:paraId="416A43F0" w14:textId="77777777" w:rsidTr="00BE6EBD">
        <w:trPr>
          <w:trHeight w:val="340"/>
        </w:trPr>
        <w:tc>
          <w:tcPr>
            <w:tcW w:w="399" w:type="pct"/>
            <w:vMerge w:val="restart"/>
            <w:vAlign w:val="center"/>
          </w:tcPr>
          <w:p w14:paraId="6690B812" w14:textId="77777777" w:rsidR="008A2576" w:rsidRPr="00872A0C" w:rsidRDefault="008A2576" w:rsidP="002111FA">
            <w:pPr>
              <w:adjustRightInd w:val="0"/>
              <w:spacing w:line="240" w:lineRule="auto"/>
              <w:ind w:leftChars="-67" w:left="-161" w:rightChars="-51" w:right="-122" w:firstLineChars="0" w:firstLine="0"/>
              <w:jc w:val="center"/>
              <w:textAlignment w:val="baseline"/>
              <w:rPr>
                <w:rFonts w:cs="Arial"/>
                <w:kern w:val="0"/>
                <w:sz w:val="21"/>
                <w:szCs w:val="21"/>
              </w:rPr>
            </w:pPr>
            <w:r w:rsidRPr="00872A0C">
              <w:rPr>
                <w:rFonts w:cs="Arial"/>
                <w:kern w:val="0"/>
                <w:sz w:val="21"/>
                <w:szCs w:val="21"/>
              </w:rPr>
              <w:t>1</w:t>
            </w:r>
          </w:p>
        </w:tc>
        <w:tc>
          <w:tcPr>
            <w:tcW w:w="1154" w:type="pct"/>
            <w:vMerge w:val="restart"/>
            <w:vAlign w:val="center"/>
          </w:tcPr>
          <w:p w14:paraId="58F286C5" w14:textId="274CD4E4" w:rsidR="008A2576" w:rsidRPr="00872A0C" w:rsidRDefault="00FD50C8" w:rsidP="002111FA">
            <w:pPr>
              <w:spacing w:line="240" w:lineRule="auto"/>
              <w:ind w:firstLineChars="0" w:firstLine="0"/>
              <w:jc w:val="center"/>
              <w:rPr>
                <w:rFonts w:cs="Arial"/>
                <w:kern w:val="0"/>
                <w:sz w:val="21"/>
                <w:szCs w:val="21"/>
              </w:rPr>
            </w:pPr>
            <w:r w:rsidRPr="00FD50C8">
              <w:rPr>
                <w:rFonts w:hint="eastAsia"/>
                <w:sz w:val="21"/>
                <w:szCs w:val="21"/>
              </w:rPr>
              <w:t>板式蒸发器</w:t>
            </w:r>
          </w:p>
        </w:tc>
        <w:tc>
          <w:tcPr>
            <w:tcW w:w="550" w:type="pct"/>
            <w:vAlign w:val="center"/>
          </w:tcPr>
          <w:p w14:paraId="231BC691" w14:textId="41FB9A2E" w:rsidR="008A2576" w:rsidRPr="00872A0C" w:rsidRDefault="00FD50C8" w:rsidP="002111FA">
            <w:pPr>
              <w:adjustRightInd w:val="0"/>
              <w:spacing w:line="240" w:lineRule="auto"/>
              <w:ind w:leftChars="-51" w:left="-122" w:rightChars="-70" w:right="-168" w:firstLineChars="0" w:firstLine="0"/>
              <w:jc w:val="center"/>
              <w:textAlignment w:val="baseline"/>
              <w:rPr>
                <w:rFonts w:cs="Arial"/>
                <w:kern w:val="0"/>
                <w:sz w:val="21"/>
                <w:szCs w:val="21"/>
              </w:rPr>
            </w:pPr>
            <w:r>
              <w:rPr>
                <w:rFonts w:cs="Arial" w:hint="eastAsia"/>
                <w:kern w:val="0"/>
                <w:sz w:val="21"/>
                <w:szCs w:val="21"/>
              </w:rPr>
              <w:t>热水</w:t>
            </w:r>
          </w:p>
        </w:tc>
        <w:tc>
          <w:tcPr>
            <w:tcW w:w="678" w:type="pct"/>
            <w:vAlign w:val="center"/>
          </w:tcPr>
          <w:p w14:paraId="7B9D6F41" w14:textId="5BC0CD07" w:rsidR="008A2576" w:rsidRPr="00872A0C" w:rsidRDefault="00FD50C8" w:rsidP="002111FA">
            <w:pPr>
              <w:adjustRightInd w:val="0"/>
              <w:spacing w:line="240" w:lineRule="auto"/>
              <w:ind w:firstLineChars="0" w:firstLine="0"/>
              <w:jc w:val="center"/>
              <w:textAlignment w:val="baseline"/>
              <w:rPr>
                <w:rFonts w:cs="Arial"/>
                <w:kern w:val="0"/>
                <w:sz w:val="21"/>
                <w:szCs w:val="21"/>
              </w:rPr>
            </w:pPr>
            <w:r>
              <w:rPr>
                <w:rFonts w:cs="Arial"/>
                <w:kern w:val="0"/>
                <w:sz w:val="21"/>
                <w:szCs w:val="21"/>
              </w:rPr>
              <w:t>80~71.42</w:t>
            </w:r>
          </w:p>
        </w:tc>
        <w:tc>
          <w:tcPr>
            <w:tcW w:w="643" w:type="pct"/>
            <w:vAlign w:val="center"/>
          </w:tcPr>
          <w:p w14:paraId="61C214DC" w14:textId="026AD2D0" w:rsidR="008A2576" w:rsidRPr="00872A0C" w:rsidRDefault="00FD50C8" w:rsidP="002111FA">
            <w:pPr>
              <w:adjustRightInd w:val="0"/>
              <w:spacing w:line="240" w:lineRule="auto"/>
              <w:ind w:firstLineChars="0" w:firstLine="0"/>
              <w:jc w:val="center"/>
              <w:textAlignment w:val="baseline"/>
              <w:rPr>
                <w:rFonts w:cs="Arial"/>
                <w:kern w:val="0"/>
                <w:sz w:val="21"/>
                <w:szCs w:val="21"/>
              </w:rPr>
            </w:pPr>
            <w:r>
              <w:rPr>
                <w:rFonts w:cs="Arial"/>
                <w:kern w:val="0"/>
                <w:sz w:val="21"/>
                <w:szCs w:val="21"/>
              </w:rPr>
              <w:t>100</w:t>
            </w:r>
            <w:r w:rsidR="00846654" w:rsidRPr="00872A0C">
              <w:rPr>
                <w:rFonts w:cs="Arial"/>
                <w:kern w:val="0"/>
                <w:sz w:val="21"/>
                <w:szCs w:val="21"/>
              </w:rPr>
              <w:t>(G)</w:t>
            </w:r>
          </w:p>
        </w:tc>
        <w:tc>
          <w:tcPr>
            <w:tcW w:w="419" w:type="pct"/>
            <w:vAlign w:val="center"/>
          </w:tcPr>
          <w:p w14:paraId="3243E81D" w14:textId="1ECC6AE7" w:rsidR="008A2576" w:rsidRDefault="00FD50C8" w:rsidP="008A2576">
            <w:pPr>
              <w:adjustRightInd w:val="0"/>
              <w:spacing w:line="240" w:lineRule="auto"/>
              <w:ind w:firstLineChars="0" w:firstLine="0"/>
              <w:jc w:val="center"/>
              <w:textAlignment w:val="baseline"/>
              <w:rPr>
                <w:rFonts w:cs="Arial"/>
                <w:kern w:val="0"/>
                <w:sz w:val="21"/>
                <w:szCs w:val="21"/>
              </w:rPr>
            </w:pPr>
            <w:r w:rsidRPr="008D03E6">
              <w:rPr>
                <w:rFonts w:cs="Arial"/>
                <w:kern w:val="0"/>
                <w:sz w:val="21"/>
                <w:szCs w:val="21"/>
              </w:rPr>
              <w:t>4000</w:t>
            </w:r>
          </w:p>
        </w:tc>
        <w:tc>
          <w:tcPr>
            <w:tcW w:w="643" w:type="pct"/>
            <w:vAlign w:val="center"/>
          </w:tcPr>
          <w:p w14:paraId="7C08A955" w14:textId="24A37F16" w:rsidR="008A2576" w:rsidRDefault="00FD50C8" w:rsidP="002111FA">
            <w:pPr>
              <w:adjustRightInd w:val="0"/>
              <w:spacing w:line="240" w:lineRule="auto"/>
              <w:ind w:firstLineChars="0" w:firstLine="0"/>
              <w:jc w:val="center"/>
              <w:textAlignment w:val="baseline"/>
              <w:rPr>
                <w:rFonts w:cs="Arial"/>
                <w:kern w:val="0"/>
                <w:sz w:val="21"/>
                <w:szCs w:val="21"/>
              </w:rPr>
            </w:pPr>
            <w:r>
              <w:rPr>
                <w:rFonts w:cs="Arial"/>
                <w:kern w:val="0"/>
                <w:sz w:val="21"/>
                <w:szCs w:val="21"/>
              </w:rPr>
              <w:t>10</w:t>
            </w:r>
          </w:p>
        </w:tc>
        <w:tc>
          <w:tcPr>
            <w:tcW w:w="515" w:type="pct"/>
            <w:vMerge w:val="restart"/>
            <w:vAlign w:val="center"/>
          </w:tcPr>
          <w:p w14:paraId="6DA72CB0" w14:textId="245BB9E4" w:rsidR="008A2576" w:rsidRPr="00872A0C" w:rsidRDefault="00FD50C8" w:rsidP="002111FA">
            <w:pPr>
              <w:adjustRightInd w:val="0"/>
              <w:spacing w:line="240" w:lineRule="auto"/>
              <w:ind w:firstLineChars="0" w:firstLine="0"/>
              <w:jc w:val="center"/>
              <w:textAlignment w:val="baseline"/>
              <w:rPr>
                <w:rFonts w:cs="Arial"/>
                <w:kern w:val="0"/>
                <w:sz w:val="21"/>
                <w:szCs w:val="21"/>
              </w:rPr>
            </w:pPr>
            <w:r>
              <w:rPr>
                <w:rFonts w:cs="Arial"/>
                <w:kern w:val="0"/>
                <w:sz w:val="21"/>
                <w:szCs w:val="21"/>
              </w:rPr>
              <w:t>40</w:t>
            </w:r>
          </w:p>
        </w:tc>
      </w:tr>
      <w:tr w:rsidR="00BE6EBD" w:rsidRPr="00CB5ED1" w14:paraId="0D8E6ECB" w14:textId="77777777" w:rsidTr="00BE6EBD">
        <w:trPr>
          <w:trHeight w:val="340"/>
        </w:trPr>
        <w:tc>
          <w:tcPr>
            <w:tcW w:w="399" w:type="pct"/>
            <w:vMerge/>
            <w:vAlign w:val="center"/>
          </w:tcPr>
          <w:p w14:paraId="24BD2C86" w14:textId="77777777" w:rsidR="008A2576" w:rsidRPr="00872A0C" w:rsidRDefault="008A2576" w:rsidP="002111FA">
            <w:pPr>
              <w:spacing w:line="240" w:lineRule="auto"/>
              <w:ind w:firstLineChars="0" w:firstLine="0"/>
              <w:jc w:val="center"/>
              <w:rPr>
                <w:rFonts w:cs="Arial"/>
                <w:kern w:val="0"/>
                <w:sz w:val="21"/>
                <w:szCs w:val="21"/>
              </w:rPr>
            </w:pPr>
          </w:p>
        </w:tc>
        <w:tc>
          <w:tcPr>
            <w:tcW w:w="1154" w:type="pct"/>
            <w:vMerge/>
            <w:vAlign w:val="center"/>
          </w:tcPr>
          <w:p w14:paraId="0861DE75" w14:textId="77777777" w:rsidR="008A2576" w:rsidRPr="00872A0C" w:rsidRDefault="008A2576" w:rsidP="002111FA">
            <w:pPr>
              <w:spacing w:line="240" w:lineRule="auto"/>
              <w:ind w:firstLineChars="0" w:firstLine="0"/>
              <w:jc w:val="center"/>
              <w:rPr>
                <w:rFonts w:cs="Arial"/>
                <w:kern w:val="0"/>
                <w:sz w:val="21"/>
                <w:szCs w:val="21"/>
              </w:rPr>
            </w:pPr>
          </w:p>
        </w:tc>
        <w:tc>
          <w:tcPr>
            <w:tcW w:w="550" w:type="pct"/>
            <w:vAlign w:val="center"/>
          </w:tcPr>
          <w:p w14:paraId="73EF478D" w14:textId="5572E702" w:rsidR="008A2576" w:rsidRPr="00872A0C" w:rsidRDefault="0025132A" w:rsidP="002111FA">
            <w:pPr>
              <w:adjustRightInd w:val="0"/>
              <w:spacing w:line="240" w:lineRule="auto"/>
              <w:ind w:leftChars="-51" w:left="-122" w:rightChars="-70" w:right="-168" w:firstLineChars="0" w:firstLine="0"/>
              <w:jc w:val="center"/>
              <w:textAlignment w:val="baseline"/>
              <w:rPr>
                <w:rFonts w:cs="Arial"/>
                <w:kern w:val="0"/>
                <w:sz w:val="21"/>
                <w:szCs w:val="21"/>
              </w:rPr>
            </w:pPr>
            <w:r>
              <w:rPr>
                <w:rFonts w:cs="Arial" w:hint="eastAsia"/>
                <w:kern w:val="0"/>
                <w:sz w:val="21"/>
                <w:szCs w:val="21"/>
              </w:rPr>
              <w:t>冷</w:t>
            </w:r>
            <w:r w:rsidR="008A2576">
              <w:rPr>
                <w:rFonts w:cs="Arial" w:hint="eastAsia"/>
                <w:kern w:val="0"/>
                <w:sz w:val="21"/>
                <w:szCs w:val="21"/>
              </w:rPr>
              <w:t>水</w:t>
            </w:r>
          </w:p>
        </w:tc>
        <w:tc>
          <w:tcPr>
            <w:tcW w:w="678" w:type="pct"/>
            <w:vAlign w:val="center"/>
          </w:tcPr>
          <w:p w14:paraId="3D98D5F2" w14:textId="020A8D1F" w:rsidR="008A2576" w:rsidRPr="00872A0C" w:rsidRDefault="00827DDE" w:rsidP="002111FA">
            <w:pPr>
              <w:adjustRightInd w:val="0"/>
              <w:spacing w:line="240" w:lineRule="auto"/>
              <w:ind w:firstLineChars="0" w:firstLine="0"/>
              <w:jc w:val="center"/>
              <w:textAlignment w:val="baseline"/>
              <w:rPr>
                <w:rFonts w:cs="Arial"/>
                <w:kern w:val="0"/>
                <w:sz w:val="21"/>
                <w:szCs w:val="21"/>
              </w:rPr>
            </w:pPr>
            <w:r>
              <w:rPr>
                <w:rFonts w:cs="Arial"/>
                <w:kern w:val="0"/>
                <w:sz w:val="21"/>
                <w:szCs w:val="21"/>
              </w:rPr>
              <w:t>35</w:t>
            </w:r>
            <w:r w:rsidR="008A2576">
              <w:rPr>
                <w:rFonts w:cs="Arial"/>
                <w:kern w:val="0"/>
                <w:sz w:val="21"/>
                <w:szCs w:val="21"/>
              </w:rPr>
              <w:t>~</w:t>
            </w:r>
            <w:r w:rsidR="00FD50C8">
              <w:rPr>
                <w:rFonts w:cs="Arial"/>
                <w:kern w:val="0"/>
                <w:sz w:val="21"/>
                <w:szCs w:val="21"/>
              </w:rPr>
              <w:t>7</w:t>
            </w:r>
            <w:r w:rsidR="008A2576">
              <w:rPr>
                <w:rFonts w:cs="Arial"/>
                <w:kern w:val="0"/>
                <w:sz w:val="21"/>
                <w:szCs w:val="21"/>
              </w:rPr>
              <w:t>8</w:t>
            </w:r>
          </w:p>
        </w:tc>
        <w:tc>
          <w:tcPr>
            <w:tcW w:w="643" w:type="pct"/>
            <w:vAlign w:val="center"/>
          </w:tcPr>
          <w:p w14:paraId="2B548A25" w14:textId="4A8469CE" w:rsidR="008A2576" w:rsidRPr="00872A0C" w:rsidRDefault="00FD50C8" w:rsidP="002111FA">
            <w:pPr>
              <w:adjustRightInd w:val="0"/>
              <w:spacing w:line="240" w:lineRule="auto"/>
              <w:ind w:firstLineChars="0" w:firstLine="0"/>
              <w:jc w:val="center"/>
              <w:textAlignment w:val="baseline"/>
              <w:rPr>
                <w:rFonts w:cs="Arial"/>
                <w:kern w:val="0"/>
                <w:sz w:val="21"/>
                <w:szCs w:val="21"/>
              </w:rPr>
            </w:pPr>
            <w:r>
              <w:rPr>
                <w:rFonts w:cs="Arial"/>
                <w:kern w:val="0"/>
                <w:sz w:val="21"/>
                <w:szCs w:val="21"/>
              </w:rPr>
              <w:t>7</w:t>
            </w:r>
            <w:r w:rsidR="00846654" w:rsidRPr="00872A0C">
              <w:rPr>
                <w:rFonts w:cs="Arial"/>
                <w:kern w:val="0"/>
                <w:sz w:val="21"/>
                <w:szCs w:val="21"/>
              </w:rPr>
              <w:t>(</w:t>
            </w:r>
            <w:r w:rsidR="00846654">
              <w:rPr>
                <w:rFonts w:cs="Arial"/>
                <w:kern w:val="0"/>
                <w:sz w:val="21"/>
                <w:szCs w:val="21"/>
              </w:rPr>
              <w:t>A</w:t>
            </w:r>
            <w:r w:rsidR="00846654" w:rsidRPr="00872A0C">
              <w:rPr>
                <w:rFonts w:cs="Arial"/>
                <w:kern w:val="0"/>
                <w:sz w:val="21"/>
                <w:szCs w:val="21"/>
              </w:rPr>
              <w:t>)</w:t>
            </w:r>
          </w:p>
        </w:tc>
        <w:tc>
          <w:tcPr>
            <w:tcW w:w="419" w:type="pct"/>
            <w:vAlign w:val="center"/>
          </w:tcPr>
          <w:p w14:paraId="2C20CBEC" w14:textId="2677EDD8" w:rsidR="008A2576" w:rsidRDefault="00FD50C8" w:rsidP="008A2576">
            <w:pPr>
              <w:spacing w:line="240" w:lineRule="auto"/>
              <w:ind w:firstLineChars="0" w:firstLine="0"/>
              <w:jc w:val="center"/>
              <w:rPr>
                <w:rFonts w:cs="Arial"/>
                <w:kern w:val="0"/>
                <w:sz w:val="21"/>
                <w:szCs w:val="21"/>
              </w:rPr>
            </w:pPr>
            <w:r>
              <w:rPr>
                <w:rFonts w:cs="Arial"/>
                <w:kern w:val="0"/>
                <w:sz w:val="21"/>
                <w:szCs w:val="21"/>
              </w:rPr>
              <w:t>57.6</w:t>
            </w:r>
          </w:p>
        </w:tc>
        <w:tc>
          <w:tcPr>
            <w:tcW w:w="643" w:type="pct"/>
            <w:vAlign w:val="center"/>
          </w:tcPr>
          <w:p w14:paraId="22F27DFF" w14:textId="69D4A2AB" w:rsidR="008A2576" w:rsidRPr="00872A0C" w:rsidRDefault="00827DDE" w:rsidP="002111FA">
            <w:pPr>
              <w:spacing w:line="240" w:lineRule="auto"/>
              <w:ind w:firstLineChars="0" w:firstLine="0"/>
              <w:jc w:val="center"/>
              <w:rPr>
                <w:rFonts w:cs="Arial"/>
                <w:kern w:val="0"/>
                <w:sz w:val="21"/>
                <w:szCs w:val="21"/>
              </w:rPr>
            </w:pPr>
            <w:r>
              <w:rPr>
                <w:rFonts w:cs="Arial"/>
                <w:kern w:val="0"/>
                <w:sz w:val="21"/>
                <w:szCs w:val="21"/>
              </w:rPr>
              <w:t>0.3</w:t>
            </w:r>
          </w:p>
        </w:tc>
        <w:tc>
          <w:tcPr>
            <w:tcW w:w="515" w:type="pct"/>
            <w:vMerge/>
            <w:vAlign w:val="center"/>
          </w:tcPr>
          <w:p w14:paraId="65447020" w14:textId="73551ACF" w:rsidR="008A2576" w:rsidRPr="00872A0C" w:rsidRDefault="008A2576" w:rsidP="002111FA">
            <w:pPr>
              <w:spacing w:line="240" w:lineRule="auto"/>
              <w:ind w:firstLineChars="0" w:firstLine="0"/>
              <w:jc w:val="center"/>
              <w:rPr>
                <w:rFonts w:cs="Arial"/>
                <w:kern w:val="0"/>
                <w:sz w:val="21"/>
                <w:szCs w:val="21"/>
              </w:rPr>
            </w:pPr>
          </w:p>
        </w:tc>
      </w:tr>
    </w:tbl>
    <w:p w14:paraId="3C7DF47B" w14:textId="77777777" w:rsidR="0065136A" w:rsidRDefault="0065136A" w:rsidP="00054D39">
      <w:pPr>
        <w:pStyle w:val="3"/>
      </w:pPr>
      <w:r w:rsidRPr="00054D39">
        <w:rPr>
          <w:rFonts w:hint="eastAsia"/>
        </w:rPr>
        <w:t>在满足总热负荷、流速损失、压力损失的前提下，要求尽量提高换热系数，减少换热面积，提高换热效率</w:t>
      </w:r>
    </w:p>
    <w:p w14:paraId="4718DB70" w14:textId="77777777" w:rsidR="0065136A" w:rsidRDefault="0065136A" w:rsidP="00206610">
      <w:pPr>
        <w:pStyle w:val="2"/>
      </w:pPr>
      <w:r>
        <w:rPr>
          <w:rFonts w:hint="eastAsia"/>
        </w:rPr>
        <w:lastRenderedPageBreak/>
        <w:t>设备管口要求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130"/>
        <w:gridCol w:w="1553"/>
        <w:gridCol w:w="710"/>
        <w:gridCol w:w="1134"/>
        <w:gridCol w:w="1134"/>
        <w:gridCol w:w="1278"/>
        <w:gridCol w:w="1785"/>
      </w:tblGrid>
      <w:tr w:rsidR="00181B57" w:rsidRPr="00CF3A47" w14:paraId="2E3C6359" w14:textId="77777777" w:rsidTr="00FD50C8">
        <w:trPr>
          <w:trHeight w:hRule="exact" w:val="340"/>
        </w:trPr>
        <w:tc>
          <w:tcPr>
            <w:tcW w:w="377" w:type="pct"/>
            <w:vAlign w:val="center"/>
          </w:tcPr>
          <w:p w14:paraId="019BCB93" w14:textId="77777777" w:rsidR="00BE6EBD" w:rsidRPr="00CF3A47" w:rsidRDefault="00BE6EBD" w:rsidP="00B4142D">
            <w:pPr>
              <w:adjustRightInd w:val="0"/>
              <w:spacing w:line="240" w:lineRule="auto"/>
              <w:ind w:firstLineChars="0" w:firstLine="0"/>
              <w:jc w:val="center"/>
              <w:textAlignment w:val="baseline"/>
              <w:rPr>
                <w:rFonts w:cs="Arial"/>
                <w:kern w:val="0"/>
                <w:sz w:val="21"/>
                <w:szCs w:val="21"/>
              </w:rPr>
            </w:pPr>
            <w:r w:rsidRPr="00CF3A47">
              <w:rPr>
                <w:rFonts w:cs="Arial" w:hint="eastAsia"/>
                <w:kern w:val="0"/>
                <w:sz w:val="21"/>
                <w:szCs w:val="21"/>
              </w:rPr>
              <w:t>序号</w:t>
            </w:r>
          </w:p>
        </w:tc>
        <w:tc>
          <w:tcPr>
            <w:tcW w:w="599" w:type="pct"/>
            <w:vAlign w:val="center"/>
          </w:tcPr>
          <w:p w14:paraId="50DD7B3A" w14:textId="77777777" w:rsidR="00BE6EBD" w:rsidRPr="00CF3A47" w:rsidRDefault="00BE6EBD" w:rsidP="00B4142D">
            <w:pPr>
              <w:adjustRightInd w:val="0"/>
              <w:spacing w:line="240" w:lineRule="auto"/>
              <w:ind w:firstLineChars="0" w:firstLine="0"/>
              <w:jc w:val="center"/>
              <w:textAlignment w:val="baseline"/>
              <w:rPr>
                <w:rFonts w:cs="Arial"/>
                <w:kern w:val="0"/>
                <w:sz w:val="21"/>
                <w:szCs w:val="21"/>
              </w:rPr>
            </w:pPr>
            <w:r w:rsidRPr="00CF3A47">
              <w:rPr>
                <w:rFonts w:cs="Arial" w:hint="eastAsia"/>
                <w:kern w:val="0"/>
                <w:sz w:val="21"/>
                <w:szCs w:val="21"/>
              </w:rPr>
              <w:t>设备名称</w:t>
            </w:r>
          </w:p>
        </w:tc>
        <w:tc>
          <w:tcPr>
            <w:tcW w:w="823" w:type="pct"/>
            <w:vAlign w:val="center"/>
          </w:tcPr>
          <w:p w14:paraId="5BCD3C15" w14:textId="77777777" w:rsidR="00BE6EBD" w:rsidRPr="00CF3A47" w:rsidRDefault="00BE6EBD" w:rsidP="00B4142D">
            <w:pPr>
              <w:adjustRightInd w:val="0"/>
              <w:spacing w:line="240" w:lineRule="auto"/>
              <w:ind w:firstLineChars="0" w:firstLine="0"/>
              <w:jc w:val="center"/>
              <w:textAlignment w:val="baseline"/>
              <w:rPr>
                <w:rFonts w:cs="Arial"/>
                <w:kern w:val="0"/>
                <w:sz w:val="21"/>
                <w:szCs w:val="21"/>
              </w:rPr>
            </w:pPr>
            <w:r w:rsidRPr="00CF3A47">
              <w:rPr>
                <w:rFonts w:cs="Arial" w:hint="eastAsia"/>
                <w:kern w:val="0"/>
                <w:sz w:val="21"/>
                <w:szCs w:val="21"/>
              </w:rPr>
              <w:t>开口名称</w:t>
            </w:r>
          </w:p>
        </w:tc>
        <w:tc>
          <w:tcPr>
            <w:tcW w:w="376" w:type="pct"/>
            <w:vAlign w:val="center"/>
          </w:tcPr>
          <w:p w14:paraId="6B86D907" w14:textId="77777777" w:rsidR="00BE6EBD" w:rsidRPr="00CF3A47" w:rsidRDefault="00BE6EBD" w:rsidP="00B4142D">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数量</w:t>
            </w:r>
          </w:p>
        </w:tc>
        <w:tc>
          <w:tcPr>
            <w:tcW w:w="601" w:type="pct"/>
            <w:vAlign w:val="center"/>
          </w:tcPr>
          <w:p w14:paraId="2F40D4DC" w14:textId="77777777" w:rsidR="00BE6EBD" w:rsidRPr="00CF3A47" w:rsidRDefault="00BE6EBD" w:rsidP="00B4142D">
            <w:pPr>
              <w:adjustRightInd w:val="0"/>
              <w:spacing w:line="240" w:lineRule="auto"/>
              <w:ind w:firstLineChars="0" w:firstLine="0"/>
              <w:jc w:val="center"/>
              <w:textAlignment w:val="baseline"/>
              <w:rPr>
                <w:rFonts w:cs="Arial"/>
                <w:kern w:val="0"/>
                <w:sz w:val="21"/>
                <w:szCs w:val="21"/>
              </w:rPr>
            </w:pPr>
            <w:r w:rsidRPr="00CF3A47">
              <w:rPr>
                <w:rFonts w:cs="Arial" w:hint="eastAsia"/>
                <w:kern w:val="0"/>
                <w:sz w:val="21"/>
                <w:szCs w:val="21"/>
              </w:rPr>
              <w:t>公称直径</w:t>
            </w:r>
          </w:p>
        </w:tc>
        <w:tc>
          <w:tcPr>
            <w:tcW w:w="601" w:type="pct"/>
            <w:vAlign w:val="center"/>
          </w:tcPr>
          <w:p w14:paraId="6532C460" w14:textId="3A95D593" w:rsidR="00BE6EBD" w:rsidRPr="00CF3A47" w:rsidRDefault="00BE6EBD" w:rsidP="00B4142D">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压力</w:t>
            </w:r>
            <w:r w:rsidRPr="00CF3A47">
              <w:rPr>
                <w:rFonts w:cs="Arial" w:hint="eastAsia"/>
                <w:kern w:val="0"/>
                <w:sz w:val="21"/>
                <w:szCs w:val="21"/>
              </w:rPr>
              <w:t>等级</w:t>
            </w:r>
          </w:p>
        </w:tc>
        <w:tc>
          <w:tcPr>
            <w:tcW w:w="677" w:type="pct"/>
            <w:vAlign w:val="center"/>
          </w:tcPr>
          <w:p w14:paraId="5ADC1BDA" w14:textId="5367A273" w:rsidR="00BE6EBD" w:rsidRPr="00CF3A47" w:rsidRDefault="00BE6EBD" w:rsidP="00B4142D">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密封面型式</w:t>
            </w:r>
          </w:p>
        </w:tc>
        <w:tc>
          <w:tcPr>
            <w:tcW w:w="946" w:type="pct"/>
            <w:vAlign w:val="center"/>
          </w:tcPr>
          <w:p w14:paraId="67A48983" w14:textId="424B3925" w:rsidR="00BE6EBD" w:rsidRPr="00CF3A47" w:rsidRDefault="00BE6EBD" w:rsidP="00B4142D">
            <w:pPr>
              <w:adjustRightInd w:val="0"/>
              <w:spacing w:line="240" w:lineRule="auto"/>
              <w:ind w:firstLineChars="0" w:firstLine="0"/>
              <w:jc w:val="center"/>
              <w:textAlignment w:val="baseline"/>
              <w:rPr>
                <w:rFonts w:cs="Arial"/>
                <w:kern w:val="0"/>
                <w:sz w:val="21"/>
                <w:szCs w:val="21"/>
              </w:rPr>
            </w:pPr>
            <w:r w:rsidRPr="00CF3A47">
              <w:rPr>
                <w:rFonts w:cs="Arial" w:hint="eastAsia"/>
                <w:kern w:val="0"/>
                <w:sz w:val="21"/>
                <w:szCs w:val="21"/>
              </w:rPr>
              <w:t>法兰标准</w:t>
            </w:r>
          </w:p>
        </w:tc>
      </w:tr>
      <w:tr w:rsidR="00181B57" w:rsidRPr="00CF3A47" w14:paraId="69A74743" w14:textId="77777777" w:rsidTr="00FD50C8">
        <w:trPr>
          <w:trHeight w:hRule="exact" w:val="340"/>
        </w:trPr>
        <w:tc>
          <w:tcPr>
            <w:tcW w:w="377" w:type="pct"/>
            <w:vMerge w:val="restart"/>
            <w:vAlign w:val="center"/>
          </w:tcPr>
          <w:p w14:paraId="5DBC115E" w14:textId="77777777" w:rsidR="00181B57" w:rsidRPr="00CF3A47" w:rsidRDefault="00181B57" w:rsidP="00B4142D">
            <w:pPr>
              <w:adjustRightInd w:val="0"/>
              <w:spacing w:line="240" w:lineRule="auto"/>
              <w:ind w:firstLineChars="0" w:firstLine="0"/>
              <w:jc w:val="center"/>
              <w:textAlignment w:val="baseline"/>
              <w:rPr>
                <w:rFonts w:cs="Arial"/>
                <w:kern w:val="0"/>
                <w:sz w:val="21"/>
                <w:szCs w:val="21"/>
              </w:rPr>
            </w:pPr>
            <w:r w:rsidRPr="00CF3A47">
              <w:rPr>
                <w:rFonts w:cs="Arial"/>
                <w:kern w:val="0"/>
                <w:sz w:val="21"/>
                <w:szCs w:val="21"/>
              </w:rPr>
              <w:t>1</w:t>
            </w:r>
          </w:p>
        </w:tc>
        <w:tc>
          <w:tcPr>
            <w:tcW w:w="599" w:type="pct"/>
            <w:vMerge w:val="restart"/>
            <w:vAlign w:val="center"/>
          </w:tcPr>
          <w:p w14:paraId="12F31A4B" w14:textId="2F41F30E" w:rsidR="00181B57" w:rsidRPr="00CF3A47" w:rsidRDefault="00181B57" w:rsidP="00B4142D">
            <w:pPr>
              <w:spacing w:line="240" w:lineRule="auto"/>
              <w:ind w:firstLineChars="0" w:firstLine="0"/>
              <w:jc w:val="center"/>
              <w:rPr>
                <w:rFonts w:cs="Arial"/>
                <w:kern w:val="0"/>
                <w:sz w:val="21"/>
                <w:szCs w:val="21"/>
              </w:rPr>
            </w:pPr>
            <w:r w:rsidRPr="00FD50C8">
              <w:rPr>
                <w:rFonts w:hint="eastAsia"/>
                <w:sz w:val="21"/>
                <w:szCs w:val="21"/>
              </w:rPr>
              <w:t>板式蒸发器</w:t>
            </w:r>
          </w:p>
        </w:tc>
        <w:tc>
          <w:tcPr>
            <w:tcW w:w="823" w:type="pct"/>
            <w:vAlign w:val="center"/>
          </w:tcPr>
          <w:p w14:paraId="13446C3E" w14:textId="13BFCB06" w:rsidR="00181B57" w:rsidRPr="00CF3A47" w:rsidRDefault="00181B57" w:rsidP="00B4142D">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热水</w:t>
            </w:r>
            <w:r w:rsidRPr="00CF3A47">
              <w:rPr>
                <w:rFonts w:cs="Arial" w:hint="eastAsia"/>
                <w:kern w:val="0"/>
                <w:sz w:val="21"/>
                <w:szCs w:val="21"/>
              </w:rPr>
              <w:t>入口</w:t>
            </w:r>
          </w:p>
        </w:tc>
        <w:tc>
          <w:tcPr>
            <w:tcW w:w="376" w:type="pct"/>
            <w:vAlign w:val="center"/>
          </w:tcPr>
          <w:p w14:paraId="42F93474" w14:textId="27AF9E59" w:rsidR="00181B57" w:rsidRPr="00CF3A47" w:rsidRDefault="00181B57" w:rsidP="00B4142D">
            <w:pPr>
              <w:adjustRightInd w:val="0"/>
              <w:spacing w:line="240" w:lineRule="auto"/>
              <w:ind w:firstLineChars="0" w:firstLine="0"/>
              <w:jc w:val="center"/>
              <w:textAlignment w:val="baseline"/>
              <w:rPr>
                <w:rFonts w:cs="Arial"/>
                <w:kern w:val="0"/>
                <w:sz w:val="21"/>
                <w:szCs w:val="21"/>
              </w:rPr>
            </w:pPr>
            <w:r>
              <w:rPr>
                <w:rFonts w:cs="Arial"/>
                <w:kern w:val="0"/>
                <w:sz w:val="21"/>
                <w:szCs w:val="21"/>
              </w:rPr>
              <w:t>1</w:t>
            </w:r>
          </w:p>
        </w:tc>
        <w:tc>
          <w:tcPr>
            <w:tcW w:w="601" w:type="pct"/>
            <w:vAlign w:val="center"/>
          </w:tcPr>
          <w:p w14:paraId="6D5E2D3D" w14:textId="6DF72C54" w:rsidR="00181B57" w:rsidRPr="00CF3A47" w:rsidRDefault="00181B57" w:rsidP="00B4142D">
            <w:pPr>
              <w:adjustRightInd w:val="0"/>
              <w:spacing w:line="240" w:lineRule="auto"/>
              <w:ind w:firstLineChars="0" w:firstLine="0"/>
              <w:jc w:val="center"/>
              <w:textAlignment w:val="baseline"/>
              <w:rPr>
                <w:rFonts w:cs="Arial"/>
                <w:kern w:val="0"/>
                <w:sz w:val="21"/>
                <w:szCs w:val="21"/>
              </w:rPr>
            </w:pPr>
            <w:r w:rsidRPr="00CF3A47">
              <w:rPr>
                <w:rFonts w:cs="Arial"/>
                <w:kern w:val="0"/>
                <w:sz w:val="21"/>
                <w:szCs w:val="21"/>
              </w:rPr>
              <w:t>DN</w:t>
            </w:r>
            <w:r>
              <w:rPr>
                <w:rFonts w:cs="Arial"/>
                <w:kern w:val="0"/>
                <w:sz w:val="21"/>
                <w:szCs w:val="21"/>
              </w:rPr>
              <w:t>50</w:t>
            </w:r>
          </w:p>
        </w:tc>
        <w:tc>
          <w:tcPr>
            <w:tcW w:w="601" w:type="pct"/>
            <w:vAlign w:val="center"/>
          </w:tcPr>
          <w:p w14:paraId="50FA7AF7" w14:textId="05484E7E" w:rsidR="00181B57" w:rsidRPr="00CF3A47" w:rsidRDefault="00181B57" w:rsidP="00B4142D">
            <w:pPr>
              <w:adjustRightInd w:val="0"/>
              <w:spacing w:line="240" w:lineRule="auto"/>
              <w:ind w:firstLineChars="0" w:firstLine="0"/>
              <w:jc w:val="center"/>
              <w:textAlignment w:val="baseline"/>
              <w:rPr>
                <w:rFonts w:cs="Arial"/>
                <w:kern w:val="0"/>
                <w:sz w:val="21"/>
                <w:szCs w:val="21"/>
              </w:rPr>
            </w:pPr>
            <w:r>
              <w:rPr>
                <w:rFonts w:cs="Arial"/>
                <w:kern w:val="0"/>
                <w:sz w:val="21"/>
                <w:szCs w:val="21"/>
              </w:rPr>
              <w:t>PN16</w:t>
            </w:r>
          </w:p>
        </w:tc>
        <w:tc>
          <w:tcPr>
            <w:tcW w:w="677" w:type="pct"/>
            <w:vAlign w:val="center"/>
          </w:tcPr>
          <w:p w14:paraId="3B8B071C" w14:textId="39088897" w:rsidR="00181B57" w:rsidRPr="00CF3A47" w:rsidRDefault="00181B57" w:rsidP="00B4142D">
            <w:pPr>
              <w:adjustRightInd w:val="0"/>
              <w:spacing w:line="240" w:lineRule="auto"/>
              <w:ind w:firstLineChars="0" w:firstLine="0"/>
              <w:jc w:val="center"/>
              <w:textAlignment w:val="baseline"/>
              <w:rPr>
                <w:rFonts w:cs="Arial"/>
                <w:kern w:val="0"/>
                <w:sz w:val="21"/>
                <w:szCs w:val="21"/>
              </w:rPr>
            </w:pPr>
            <w:r>
              <w:rPr>
                <w:rFonts w:cs="Arial"/>
                <w:kern w:val="0"/>
                <w:sz w:val="21"/>
                <w:szCs w:val="21"/>
              </w:rPr>
              <w:t>RF</w:t>
            </w:r>
          </w:p>
        </w:tc>
        <w:tc>
          <w:tcPr>
            <w:tcW w:w="946" w:type="pct"/>
            <w:vAlign w:val="center"/>
          </w:tcPr>
          <w:p w14:paraId="344C2EAC" w14:textId="49256B1D" w:rsidR="00181B57" w:rsidRPr="00CF3A47" w:rsidRDefault="00181B57" w:rsidP="00B4142D">
            <w:pPr>
              <w:adjustRightInd w:val="0"/>
              <w:spacing w:line="240" w:lineRule="auto"/>
              <w:ind w:firstLineChars="0" w:firstLine="0"/>
              <w:jc w:val="center"/>
              <w:textAlignment w:val="baseline"/>
              <w:rPr>
                <w:rFonts w:cs="Arial"/>
                <w:kern w:val="0"/>
                <w:sz w:val="21"/>
                <w:szCs w:val="21"/>
              </w:rPr>
            </w:pPr>
            <w:r w:rsidRPr="00CF3A47">
              <w:rPr>
                <w:rFonts w:cs="Arial" w:hint="eastAsia"/>
                <w:kern w:val="0"/>
                <w:sz w:val="21"/>
                <w:szCs w:val="21"/>
              </w:rPr>
              <w:t>HG/T</w:t>
            </w:r>
            <w:r w:rsidRPr="00CF3A47">
              <w:rPr>
                <w:rFonts w:cs="Arial"/>
                <w:kern w:val="0"/>
                <w:sz w:val="21"/>
                <w:szCs w:val="21"/>
              </w:rPr>
              <w:t xml:space="preserve"> </w:t>
            </w:r>
            <w:r w:rsidRPr="00CF3A47">
              <w:rPr>
                <w:rFonts w:cs="Arial" w:hint="eastAsia"/>
                <w:kern w:val="0"/>
                <w:sz w:val="21"/>
                <w:szCs w:val="21"/>
              </w:rPr>
              <w:t>20</w:t>
            </w:r>
            <w:r>
              <w:rPr>
                <w:rFonts w:cs="Arial"/>
                <w:kern w:val="0"/>
                <w:sz w:val="21"/>
                <w:szCs w:val="21"/>
              </w:rPr>
              <w:t>592</w:t>
            </w:r>
            <w:r w:rsidRPr="00CF3A47">
              <w:rPr>
                <w:rFonts w:cs="Arial"/>
                <w:kern w:val="0"/>
                <w:sz w:val="21"/>
                <w:szCs w:val="21"/>
              </w:rPr>
              <w:t>-2009</w:t>
            </w:r>
          </w:p>
        </w:tc>
      </w:tr>
      <w:tr w:rsidR="00181B57" w:rsidRPr="00CF3A47" w14:paraId="0008A944" w14:textId="77777777" w:rsidTr="00FD50C8">
        <w:trPr>
          <w:trHeight w:hRule="exact" w:val="340"/>
        </w:trPr>
        <w:tc>
          <w:tcPr>
            <w:tcW w:w="377" w:type="pct"/>
            <w:vMerge/>
            <w:vAlign w:val="center"/>
          </w:tcPr>
          <w:p w14:paraId="5165B9D1" w14:textId="77777777" w:rsidR="00181B57" w:rsidRPr="00CF3A47" w:rsidRDefault="00181B57" w:rsidP="00B4142D">
            <w:pPr>
              <w:spacing w:line="240" w:lineRule="auto"/>
              <w:ind w:firstLineChars="0" w:firstLine="0"/>
              <w:jc w:val="center"/>
              <w:rPr>
                <w:rFonts w:cs="Arial"/>
                <w:kern w:val="0"/>
                <w:sz w:val="21"/>
                <w:szCs w:val="21"/>
              </w:rPr>
            </w:pPr>
          </w:p>
        </w:tc>
        <w:tc>
          <w:tcPr>
            <w:tcW w:w="599" w:type="pct"/>
            <w:vMerge/>
            <w:vAlign w:val="center"/>
          </w:tcPr>
          <w:p w14:paraId="46967705" w14:textId="77777777" w:rsidR="00181B57" w:rsidRPr="00CF3A47" w:rsidRDefault="00181B57" w:rsidP="00B4142D">
            <w:pPr>
              <w:spacing w:line="240" w:lineRule="auto"/>
              <w:ind w:firstLineChars="0" w:firstLine="0"/>
              <w:jc w:val="center"/>
              <w:rPr>
                <w:rFonts w:cs="Arial"/>
                <w:kern w:val="0"/>
                <w:sz w:val="21"/>
                <w:szCs w:val="21"/>
              </w:rPr>
            </w:pPr>
          </w:p>
        </w:tc>
        <w:tc>
          <w:tcPr>
            <w:tcW w:w="823" w:type="pct"/>
            <w:vAlign w:val="center"/>
          </w:tcPr>
          <w:p w14:paraId="1560CA78" w14:textId="56BE2FA4" w:rsidR="00181B57" w:rsidRPr="00CF3A47" w:rsidRDefault="00181B57" w:rsidP="00B4142D">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热水出</w:t>
            </w:r>
            <w:r w:rsidRPr="00CF3A47">
              <w:rPr>
                <w:rFonts w:cs="Arial" w:hint="eastAsia"/>
                <w:kern w:val="0"/>
                <w:sz w:val="21"/>
                <w:szCs w:val="21"/>
              </w:rPr>
              <w:t>口</w:t>
            </w:r>
          </w:p>
        </w:tc>
        <w:tc>
          <w:tcPr>
            <w:tcW w:w="376" w:type="pct"/>
            <w:vAlign w:val="center"/>
          </w:tcPr>
          <w:p w14:paraId="3D44144B" w14:textId="77777777" w:rsidR="00181B57" w:rsidRPr="00CF3A47" w:rsidRDefault="00181B57" w:rsidP="00B4142D">
            <w:pPr>
              <w:adjustRightInd w:val="0"/>
              <w:snapToGrid w:val="0"/>
              <w:spacing w:line="240" w:lineRule="auto"/>
              <w:ind w:firstLineChars="0" w:firstLine="0"/>
              <w:jc w:val="center"/>
              <w:textAlignment w:val="baseline"/>
              <w:rPr>
                <w:rFonts w:cs="Arial"/>
                <w:kern w:val="0"/>
                <w:sz w:val="21"/>
                <w:szCs w:val="21"/>
              </w:rPr>
            </w:pPr>
            <w:r>
              <w:rPr>
                <w:rFonts w:cs="Arial" w:hint="eastAsia"/>
                <w:kern w:val="0"/>
                <w:sz w:val="21"/>
                <w:szCs w:val="21"/>
              </w:rPr>
              <w:t>1</w:t>
            </w:r>
          </w:p>
        </w:tc>
        <w:tc>
          <w:tcPr>
            <w:tcW w:w="601" w:type="pct"/>
            <w:vAlign w:val="center"/>
          </w:tcPr>
          <w:p w14:paraId="77CB4BA6" w14:textId="3E6C7DD0" w:rsidR="00181B57" w:rsidRPr="00CF3A47" w:rsidRDefault="00181B57" w:rsidP="00B4142D">
            <w:pPr>
              <w:adjustRightInd w:val="0"/>
              <w:snapToGrid w:val="0"/>
              <w:spacing w:line="240" w:lineRule="auto"/>
              <w:ind w:firstLineChars="0" w:firstLine="0"/>
              <w:jc w:val="center"/>
              <w:textAlignment w:val="baseline"/>
              <w:rPr>
                <w:rFonts w:cs="Arial"/>
                <w:kern w:val="0"/>
                <w:sz w:val="21"/>
                <w:szCs w:val="21"/>
              </w:rPr>
            </w:pPr>
            <w:r w:rsidRPr="00CF3A47">
              <w:rPr>
                <w:rFonts w:cs="Arial"/>
                <w:kern w:val="0"/>
                <w:sz w:val="21"/>
                <w:szCs w:val="21"/>
              </w:rPr>
              <w:t>DN</w:t>
            </w:r>
            <w:r>
              <w:rPr>
                <w:rFonts w:cs="Arial"/>
                <w:kern w:val="0"/>
                <w:sz w:val="21"/>
                <w:szCs w:val="21"/>
              </w:rPr>
              <w:t>50</w:t>
            </w:r>
          </w:p>
        </w:tc>
        <w:tc>
          <w:tcPr>
            <w:tcW w:w="601" w:type="pct"/>
            <w:vAlign w:val="center"/>
          </w:tcPr>
          <w:p w14:paraId="4D22074E" w14:textId="6954F309" w:rsidR="00181B57" w:rsidRPr="00CF3A47" w:rsidRDefault="00181B57" w:rsidP="00B4142D">
            <w:pPr>
              <w:adjustRightInd w:val="0"/>
              <w:snapToGrid w:val="0"/>
              <w:spacing w:line="240" w:lineRule="auto"/>
              <w:ind w:firstLineChars="0" w:firstLine="0"/>
              <w:jc w:val="center"/>
              <w:textAlignment w:val="baseline"/>
              <w:rPr>
                <w:rFonts w:cs="Arial"/>
                <w:kern w:val="0"/>
                <w:sz w:val="21"/>
                <w:szCs w:val="21"/>
              </w:rPr>
            </w:pPr>
            <w:r>
              <w:rPr>
                <w:rFonts w:cs="Arial"/>
                <w:kern w:val="0"/>
                <w:sz w:val="21"/>
                <w:szCs w:val="21"/>
              </w:rPr>
              <w:t>PN16</w:t>
            </w:r>
          </w:p>
        </w:tc>
        <w:tc>
          <w:tcPr>
            <w:tcW w:w="677" w:type="pct"/>
            <w:vAlign w:val="center"/>
          </w:tcPr>
          <w:p w14:paraId="14CA663B" w14:textId="32850D0E" w:rsidR="00181B57" w:rsidRPr="00CF3A47" w:rsidRDefault="00181B57" w:rsidP="00B4142D">
            <w:pPr>
              <w:adjustRightInd w:val="0"/>
              <w:spacing w:line="240" w:lineRule="auto"/>
              <w:ind w:firstLineChars="0" w:firstLine="0"/>
              <w:jc w:val="center"/>
              <w:textAlignment w:val="baseline"/>
              <w:rPr>
                <w:rFonts w:cs="Arial"/>
                <w:kern w:val="0"/>
                <w:sz w:val="21"/>
                <w:szCs w:val="21"/>
              </w:rPr>
            </w:pPr>
            <w:r>
              <w:rPr>
                <w:rFonts w:cs="Arial"/>
                <w:kern w:val="0"/>
                <w:sz w:val="21"/>
                <w:szCs w:val="21"/>
              </w:rPr>
              <w:t>RF</w:t>
            </w:r>
          </w:p>
        </w:tc>
        <w:tc>
          <w:tcPr>
            <w:tcW w:w="946" w:type="pct"/>
            <w:vAlign w:val="center"/>
          </w:tcPr>
          <w:p w14:paraId="2D7F19AC" w14:textId="5F9C9343" w:rsidR="00181B57" w:rsidRPr="00CF3A47" w:rsidRDefault="00181B57" w:rsidP="00B4142D">
            <w:pPr>
              <w:adjustRightInd w:val="0"/>
              <w:spacing w:line="240" w:lineRule="auto"/>
              <w:ind w:firstLineChars="0" w:firstLine="0"/>
              <w:jc w:val="center"/>
              <w:textAlignment w:val="baseline"/>
              <w:rPr>
                <w:rFonts w:cs="Arial"/>
                <w:kern w:val="0"/>
                <w:sz w:val="21"/>
                <w:szCs w:val="21"/>
              </w:rPr>
            </w:pPr>
            <w:r w:rsidRPr="00CF3A47">
              <w:rPr>
                <w:rFonts w:cs="Arial" w:hint="eastAsia"/>
                <w:kern w:val="0"/>
                <w:sz w:val="21"/>
                <w:szCs w:val="21"/>
              </w:rPr>
              <w:t>HG/T</w:t>
            </w:r>
            <w:r w:rsidRPr="00CF3A47">
              <w:rPr>
                <w:rFonts w:cs="Arial"/>
                <w:kern w:val="0"/>
                <w:sz w:val="21"/>
                <w:szCs w:val="21"/>
              </w:rPr>
              <w:t xml:space="preserve"> </w:t>
            </w:r>
            <w:r w:rsidRPr="00CF3A47">
              <w:rPr>
                <w:rFonts w:cs="Arial" w:hint="eastAsia"/>
                <w:kern w:val="0"/>
                <w:sz w:val="21"/>
                <w:szCs w:val="21"/>
              </w:rPr>
              <w:t>20</w:t>
            </w:r>
            <w:r>
              <w:rPr>
                <w:rFonts w:cs="Arial"/>
                <w:kern w:val="0"/>
                <w:sz w:val="21"/>
                <w:szCs w:val="21"/>
              </w:rPr>
              <w:t>592</w:t>
            </w:r>
            <w:r w:rsidRPr="00CF3A47">
              <w:rPr>
                <w:rFonts w:cs="Arial"/>
                <w:kern w:val="0"/>
                <w:sz w:val="21"/>
                <w:szCs w:val="21"/>
              </w:rPr>
              <w:t>-2009</w:t>
            </w:r>
          </w:p>
        </w:tc>
      </w:tr>
      <w:tr w:rsidR="00181B57" w:rsidRPr="00CF3A47" w14:paraId="5E38B3CF" w14:textId="77777777" w:rsidTr="00FD50C8">
        <w:trPr>
          <w:trHeight w:hRule="exact" w:val="340"/>
        </w:trPr>
        <w:tc>
          <w:tcPr>
            <w:tcW w:w="377" w:type="pct"/>
            <w:vMerge/>
            <w:vAlign w:val="center"/>
          </w:tcPr>
          <w:p w14:paraId="71EAFD8E" w14:textId="77777777" w:rsidR="00181B57" w:rsidRPr="00CF3A47" w:rsidRDefault="00181B57" w:rsidP="00B4142D">
            <w:pPr>
              <w:spacing w:line="240" w:lineRule="auto"/>
              <w:ind w:firstLineChars="0" w:firstLine="0"/>
              <w:jc w:val="center"/>
              <w:rPr>
                <w:rFonts w:cs="Arial"/>
                <w:kern w:val="0"/>
                <w:sz w:val="21"/>
                <w:szCs w:val="21"/>
              </w:rPr>
            </w:pPr>
          </w:p>
        </w:tc>
        <w:tc>
          <w:tcPr>
            <w:tcW w:w="599" w:type="pct"/>
            <w:vMerge/>
            <w:vAlign w:val="center"/>
          </w:tcPr>
          <w:p w14:paraId="5F0E14CD" w14:textId="77777777" w:rsidR="00181B57" w:rsidRPr="00CF3A47" w:rsidRDefault="00181B57" w:rsidP="00B4142D">
            <w:pPr>
              <w:spacing w:line="240" w:lineRule="auto"/>
              <w:ind w:firstLineChars="0" w:firstLine="0"/>
              <w:jc w:val="center"/>
              <w:rPr>
                <w:rFonts w:cs="Arial"/>
                <w:kern w:val="0"/>
                <w:sz w:val="21"/>
                <w:szCs w:val="21"/>
              </w:rPr>
            </w:pPr>
          </w:p>
        </w:tc>
        <w:tc>
          <w:tcPr>
            <w:tcW w:w="823" w:type="pct"/>
            <w:vAlign w:val="center"/>
          </w:tcPr>
          <w:p w14:paraId="3A40E765" w14:textId="1BAFB19F" w:rsidR="00181B57" w:rsidRPr="00CF3A47" w:rsidRDefault="00181B57" w:rsidP="00B4142D">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水</w:t>
            </w:r>
            <w:r w:rsidRPr="00CF3A47">
              <w:rPr>
                <w:rFonts w:cs="Arial" w:hint="eastAsia"/>
                <w:kern w:val="0"/>
                <w:sz w:val="21"/>
                <w:szCs w:val="21"/>
              </w:rPr>
              <w:t>入口</w:t>
            </w:r>
          </w:p>
        </w:tc>
        <w:tc>
          <w:tcPr>
            <w:tcW w:w="376" w:type="pct"/>
            <w:vAlign w:val="center"/>
          </w:tcPr>
          <w:p w14:paraId="66F9EF3F" w14:textId="3FADF337" w:rsidR="00181B57" w:rsidRPr="00CF3A47" w:rsidRDefault="00181B57" w:rsidP="00B4142D">
            <w:pPr>
              <w:adjustRightInd w:val="0"/>
              <w:snapToGrid w:val="0"/>
              <w:spacing w:line="240" w:lineRule="auto"/>
              <w:ind w:firstLineChars="0" w:firstLine="0"/>
              <w:jc w:val="center"/>
              <w:textAlignment w:val="baseline"/>
              <w:rPr>
                <w:rFonts w:cs="Arial"/>
                <w:kern w:val="0"/>
                <w:sz w:val="21"/>
                <w:szCs w:val="21"/>
              </w:rPr>
            </w:pPr>
            <w:r>
              <w:rPr>
                <w:rFonts w:cs="Arial"/>
                <w:kern w:val="0"/>
                <w:sz w:val="21"/>
                <w:szCs w:val="21"/>
              </w:rPr>
              <w:t>2</w:t>
            </w:r>
          </w:p>
        </w:tc>
        <w:tc>
          <w:tcPr>
            <w:tcW w:w="601" w:type="pct"/>
            <w:vAlign w:val="center"/>
          </w:tcPr>
          <w:p w14:paraId="1D5C30C3" w14:textId="71EF0A9D" w:rsidR="00181B57" w:rsidRPr="00CF3A47" w:rsidRDefault="00181B57" w:rsidP="00B4142D">
            <w:pPr>
              <w:adjustRightInd w:val="0"/>
              <w:snapToGrid w:val="0"/>
              <w:spacing w:line="240" w:lineRule="auto"/>
              <w:ind w:firstLineChars="0" w:firstLine="0"/>
              <w:jc w:val="center"/>
              <w:textAlignment w:val="baseline"/>
              <w:rPr>
                <w:rFonts w:cs="Arial"/>
                <w:kern w:val="0"/>
                <w:sz w:val="21"/>
                <w:szCs w:val="21"/>
              </w:rPr>
            </w:pPr>
            <w:r w:rsidRPr="00CF3A47">
              <w:rPr>
                <w:rFonts w:cs="Arial"/>
                <w:kern w:val="0"/>
                <w:sz w:val="21"/>
                <w:szCs w:val="21"/>
              </w:rPr>
              <w:t>DN</w:t>
            </w:r>
            <w:r>
              <w:rPr>
                <w:rFonts w:cs="Arial"/>
                <w:kern w:val="0"/>
                <w:sz w:val="21"/>
                <w:szCs w:val="21"/>
              </w:rPr>
              <w:t>16</w:t>
            </w:r>
          </w:p>
        </w:tc>
        <w:tc>
          <w:tcPr>
            <w:tcW w:w="601" w:type="pct"/>
            <w:vAlign w:val="center"/>
          </w:tcPr>
          <w:p w14:paraId="74C75964" w14:textId="6882CDFD" w:rsidR="00181B57" w:rsidRPr="008D03E6" w:rsidRDefault="00181B57" w:rsidP="00B4142D">
            <w:pPr>
              <w:adjustRightInd w:val="0"/>
              <w:snapToGrid w:val="0"/>
              <w:spacing w:line="240" w:lineRule="auto"/>
              <w:ind w:firstLineChars="0" w:firstLine="0"/>
              <w:jc w:val="center"/>
              <w:textAlignment w:val="baseline"/>
              <w:rPr>
                <w:rFonts w:cs="Arial"/>
                <w:kern w:val="0"/>
                <w:sz w:val="21"/>
                <w:szCs w:val="21"/>
              </w:rPr>
            </w:pPr>
            <w:r w:rsidRPr="008D03E6">
              <w:rPr>
                <w:rFonts w:cs="Arial" w:hint="eastAsia"/>
                <w:kern w:val="0"/>
                <w:sz w:val="21"/>
                <w:szCs w:val="21"/>
              </w:rPr>
              <w:t>-</w:t>
            </w:r>
          </w:p>
        </w:tc>
        <w:tc>
          <w:tcPr>
            <w:tcW w:w="677" w:type="pct"/>
            <w:vAlign w:val="center"/>
          </w:tcPr>
          <w:p w14:paraId="00C7DC86" w14:textId="741172D3" w:rsidR="00181B57" w:rsidRPr="008D03E6" w:rsidRDefault="008D03E6" w:rsidP="00B4142D">
            <w:pPr>
              <w:adjustRightInd w:val="0"/>
              <w:spacing w:line="240" w:lineRule="auto"/>
              <w:ind w:firstLineChars="0" w:firstLine="0"/>
              <w:jc w:val="center"/>
              <w:textAlignment w:val="baseline"/>
              <w:rPr>
                <w:rFonts w:cs="Arial"/>
                <w:kern w:val="0"/>
                <w:sz w:val="21"/>
                <w:szCs w:val="21"/>
              </w:rPr>
            </w:pPr>
            <w:r w:rsidRPr="008D03E6">
              <w:rPr>
                <w:rFonts w:cs="Arial" w:hint="eastAsia"/>
                <w:kern w:val="0"/>
                <w:sz w:val="21"/>
                <w:szCs w:val="21"/>
              </w:rPr>
              <w:t>真空</w:t>
            </w:r>
            <w:r w:rsidR="00181B57" w:rsidRPr="008D03E6">
              <w:rPr>
                <w:rFonts w:cs="Arial" w:hint="eastAsia"/>
                <w:kern w:val="0"/>
                <w:sz w:val="21"/>
                <w:szCs w:val="21"/>
              </w:rPr>
              <w:t>法兰</w:t>
            </w:r>
          </w:p>
        </w:tc>
        <w:tc>
          <w:tcPr>
            <w:tcW w:w="946" w:type="pct"/>
            <w:vAlign w:val="center"/>
          </w:tcPr>
          <w:p w14:paraId="1EBD4625" w14:textId="36C55B4E" w:rsidR="00181B57" w:rsidRPr="008D03E6" w:rsidRDefault="00181B57" w:rsidP="00B4142D">
            <w:pPr>
              <w:adjustRightInd w:val="0"/>
              <w:spacing w:line="240" w:lineRule="auto"/>
              <w:ind w:firstLineChars="0" w:firstLine="0"/>
              <w:jc w:val="center"/>
              <w:textAlignment w:val="baseline"/>
              <w:rPr>
                <w:rFonts w:cs="Arial"/>
                <w:kern w:val="0"/>
                <w:sz w:val="21"/>
                <w:szCs w:val="21"/>
              </w:rPr>
            </w:pPr>
            <w:r w:rsidRPr="008D03E6">
              <w:rPr>
                <w:rFonts w:cs="Arial"/>
                <w:kern w:val="0"/>
                <w:sz w:val="21"/>
                <w:szCs w:val="21"/>
              </w:rPr>
              <w:t>GB</w:t>
            </w:r>
            <w:r w:rsidRPr="008D03E6">
              <w:rPr>
                <w:rFonts w:cs="Arial" w:hint="eastAsia"/>
                <w:kern w:val="0"/>
                <w:sz w:val="21"/>
                <w:szCs w:val="21"/>
              </w:rPr>
              <w:t>/T</w:t>
            </w:r>
            <w:r w:rsidRPr="008D03E6">
              <w:rPr>
                <w:rFonts w:cs="Arial"/>
                <w:kern w:val="0"/>
                <w:sz w:val="21"/>
                <w:szCs w:val="21"/>
              </w:rPr>
              <w:t xml:space="preserve"> 6070-2007</w:t>
            </w:r>
          </w:p>
        </w:tc>
      </w:tr>
      <w:tr w:rsidR="00181B57" w:rsidRPr="00CF3A47" w14:paraId="55AE417D" w14:textId="77777777" w:rsidTr="00FD50C8">
        <w:trPr>
          <w:trHeight w:hRule="exact" w:val="340"/>
        </w:trPr>
        <w:tc>
          <w:tcPr>
            <w:tcW w:w="377" w:type="pct"/>
            <w:vMerge/>
            <w:vAlign w:val="center"/>
          </w:tcPr>
          <w:p w14:paraId="4056F925" w14:textId="77777777" w:rsidR="00181B57" w:rsidRPr="00CF3A47" w:rsidRDefault="00181B57" w:rsidP="00B4142D">
            <w:pPr>
              <w:spacing w:line="240" w:lineRule="auto"/>
              <w:ind w:firstLineChars="0" w:firstLine="0"/>
              <w:jc w:val="center"/>
              <w:rPr>
                <w:rFonts w:cs="Arial"/>
                <w:kern w:val="0"/>
                <w:sz w:val="21"/>
                <w:szCs w:val="21"/>
              </w:rPr>
            </w:pPr>
          </w:p>
        </w:tc>
        <w:tc>
          <w:tcPr>
            <w:tcW w:w="599" w:type="pct"/>
            <w:vMerge/>
            <w:vAlign w:val="center"/>
          </w:tcPr>
          <w:p w14:paraId="63A0DE53" w14:textId="77777777" w:rsidR="00181B57" w:rsidRPr="00CF3A47" w:rsidRDefault="00181B57" w:rsidP="00B4142D">
            <w:pPr>
              <w:spacing w:line="240" w:lineRule="auto"/>
              <w:ind w:firstLineChars="0" w:firstLine="0"/>
              <w:jc w:val="center"/>
              <w:rPr>
                <w:rFonts w:cs="Arial"/>
                <w:kern w:val="0"/>
                <w:sz w:val="21"/>
                <w:szCs w:val="21"/>
              </w:rPr>
            </w:pPr>
          </w:p>
        </w:tc>
        <w:tc>
          <w:tcPr>
            <w:tcW w:w="823" w:type="pct"/>
            <w:vAlign w:val="center"/>
          </w:tcPr>
          <w:p w14:paraId="2D7E06D9" w14:textId="73B87CC0" w:rsidR="00181B57" w:rsidRPr="00CF3A47" w:rsidRDefault="00181B57" w:rsidP="00B4142D">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过热蒸汽</w:t>
            </w:r>
            <w:r w:rsidRPr="00CF3A47">
              <w:rPr>
                <w:rFonts w:cs="Arial" w:hint="eastAsia"/>
                <w:kern w:val="0"/>
                <w:sz w:val="21"/>
                <w:szCs w:val="21"/>
              </w:rPr>
              <w:t>出口</w:t>
            </w:r>
          </w:p>
        </w:tc>
        <w:tc>
          <w:tcPr>
            <w:tcW w:w="376" w:type="pct"/>
            <w:vAlign w:val="center"/>
          </w:tcPr>
          <w:p w14:paraId="56D96D80" w14:textId="077C9BF7" w:rsidR="00181B57" w:rsidRPr="00CF3A47" w:rsidRDefault="00181B57" w:rsidP="00B4142D">
            <w:pPr>
              <w:adjustRightInd w:val="0"/>
              <w:snapToGrid w:val="0"/>
              <w:spacing w:line="240" w:lineRule="auto"/>
              <w:ind w:firstLineChars="0" w:firstLine="0"/>
              <w:jc w:val="center"/>
              <w:textAlignment w:val="baseline"/>
              <w:rPr>
                <w:rFonts w:cs="Arial"/>
                <w:kern w:val="0"/>
                <w:sz w:val="21"/>
                <w:szCs w:val="21"/>
              </w:rPr>
            </w:pPr>
            <w:r>
              <w:rPr>
                <w:rFonts w:cs="Arial"/>
                <w:kern w:val="0"/>
                <w:sz w:val="21"/>
                <w:szCs w:val="21"/>
              </w:rPr>
              <w:t>4</w:t>
            </w:r>
          </w:p>
        </w:tc>
        <w:tc>
          <w:tcPr>
            <w:tcW w:w="601" w:type="pct"/>
            <w:vAlign w:val="center"/>
          </w:tcPr>
          <w:p w14:paraId="6E4AA9F4" w14:textId="319D7132" w:rsidR="00181B57" w:rsidRPr="00CF3A47" w:rsidRDefault="00181B57" w:rsidP="00B4142D">
            <w:pPr>
              <w:adjustRightInd w:val="0"/>
              <w:snapToGrid w:val="0"/>
              <w:spacing w:line="240" w:lineRule="auto"/>
              <w:ind w:firstLineChars="0" w:firstLine="0"/>
              <w:jc w:val="center"/>
              <w:textAlignment w:val="baseline"/>
              <w:rPr>
                <w:rFonts w:cs="Arial"/>
                <w:kern w:val="0"/>
                <w:sz w:val="21"/>
                <w:szCs w:val="21"/>
              </w:rPr>
            </w:pPr>
            <w:r w:rsidRPr="00CF3A47">
              <w:rPr>
                <w:rFonts w:cs="Arial"/>
                <w:kern w:val="0"/>
                <w:sz w:val="21"/>
                <w:szCs w:val="21"/>
              </w:rPr>
              <w:t>DN</w:t>
            </w:r>
            <w:r>
              <w:rPr>
                <w:rFonts w:cs="Arial"/>
                <w:kern w:val="0"/>
                <w:sz w:val="21"/>
                <w:szCs w:val="21"/>
              </w:rPr>
              <w:t>80</w:t>
            </w:r>
          </w:p>
        </w:tc>
        <w:tc>
          <w:tcPr>
            <w:tcW w:w="601" w:type="pct"/>
            <w:vAlign w:val="center"/>
          </w:tcPr>
          <w:p w14:paraId="4166E968" w14:textId="2C984459" w:rsidR="00181B57" w:rsidRPr="008D03E6" w:rsidRDefault="00181B57" w:rsidP="00B4142D">
            <w:pPr>
              <w:adjustRightInd w:val="0"/>
              <w:snapToGrid w:val="0"/>
              <w:spacing w:line="240" w:lineRule="auto"/>
              <w:ind w:firstLineChars="0" w:firstLine="0"/>
              <w:jc w:val="center"/>
              <w:textAlignment w:val="baseline"/>
              <w:rPr>
                <w:rFonts w:cs="Arial"/>
                <w:kern w:val="0"/>
                <w:sz w:val="21"/>
                <w:szCs w:val="21"/>
              </w:rPr>
            </w:pPr>
            <w:r w:rsidRPr="008D03E6">
              <w:rPr>
                <w:rFonts w:cs="Arial"/>
                <w:kern w:val="0"/>
                <w:sz w:val="21"/>
                <w:szCs w:val="21"/>
              </w:rPr>
              <w:t>-</w:t>
            </w:r>
          </w:p>
        </w:tc>
        <w:tc>
          <w:tcPr>
            <w:tcW w:w="677" w:type="pct"/>
            <w:vAlign w:val="center"/>
          </w:tcPr>
          <w:p w14:paraId="234AE577" w14:textId="2663BCF8" w:rsidR="00181B57" w:rsidRPr="008D03E6" w:rsidRDefault="008D03E6" w:rsidP="00B4142D">
            <w:pPr>
              <w:adjustRightInd w:val="0"/>
              <w:spacing w:line="240" w:lineRule="auto"/>
              <w:ind w:firstLineChars="0" w:firstLine="0"/>
              <w:jc w:val="center"/>
              <w:textAlignment w:val="baseline"/>
              <w:rPr>
                <w:rFonts w:cs="Arial"/>
                <w:kern w:val="0"/>
                <w:sz w:val="21"/>
                <w:szCs w:val="21"/>
              </w:rPr>
            </w:pPr>
            <w:r w:rsidRPr="008D03E6">
              <w:rPr>
                <w:rFonts w:cs="Arial" w:hint="eastAsia"/>
                <w:kern w:val="0"/>
                <w:sz w:val="21"/>
                <w:szCs w:val="21"/>
              </w:rPr>
              <w:t>真空</w:t>
            </w:r>
            <w:r w:rsidR="00181B57" w:rsidRPr="008D03E6">
              <w:rPr>
                <w:rFonts w:cs="Arial" w:hint="eastAsia"/>
                <w:kern w:val="0"/>
                <w:sz w:val="21"/>
                <w:szCs w:val="21"/>
              </w:rPr>
              <w:t>法兰</w:t>
            </w:r>
          </w:p>
        </w:tc>
        <w:tc>
          <w:tcPr>
            <w:tcW w:w="946" w:type="pct"/>
            <w:vAlign w:val="center"/>
          </w:tcPr>
          <w:p w14:paraId="241506B0" w14:textId="6167B386" w:rsidR="00181B57" w:rsidRPr="008D03E6" w:rsidRDefault="00181B57" w:rsidP="00B4142D">
            <w:pPr>
              <w:adjustRightInd w:val="0"/>
              <w:spacing w:line="240" w:lineRule="auto"/>
              <w:ind w:firstLineChars="0" w:firstLine="0"/>
              <w:jc w:val="center"/>
              <w:textAlignment w:val="baseline"/>
              <w:rPr>
                <w:rFonts w:cs="Arial"/>
                <w:kern w:val="0"/>
                <w:sz w:val="21"/>
                <w:szCs w:val="21"/>
              </w:rPr>
            </w:pPr>
            <w:r w:rsidRPr="008D03E6">
              <w:rPr>
                <w:rFonts w:cs="Arial"/>
                <w:kern w:val="0"/>
                <w:sz w:val="21"/>
                <w:szCs w:val="21"/>
              </w:rPr>
              <w:t>GB</w:t>
            </w:r>
            <w:r w:rsidRPr="008D03E6">
              <w:rPr>
                <w:rFonts w:cs="Arial" w:hint="eastAsia"/>
                <w:kern w:val="0"/>
                <w:sz w:val="21"/>
                <w:szCs w:val="21"/>
              </w:rPr>
              <w:t>/T</w:t>
            </w:r>
            <w:r w:rsidRPr="008D03E6">
              <w:rPr>
                <w:rFonts w:cs="Arial"/>
                <w:kern w:val="0"/>
                <w:sz w:val="21"/>
                <w:szCs w:val="21"/>
              </w:rPr>
              <w:t xml:space="preserve"> 6070-2007</w:t>
            </w:r>
          </w:p>
        </w:tc>
      </w:tr>
      <w:tr w:rsidR="00181B57" w:rsidRPr="00CF3A47" w14:paraId="4C737225" w14:textId="77777777" w:rsidTr="00FD50C8">
        <w:trPr>
          <w:trHeight w:hRule="exact" w:val="340"/>
        </w:trPr>
        <w:tc>
          <w:tcPr>
            <w:tcW w:w="377" w:type="pct"/>
            <w:vMerge/>
            <w:vAlign w:val="center"/>
          </w:tcPr>
          <w:p w14:paraId="41827D9A" w14:textId="77777777" w:rsidR="00181B57" w:rsidRPr="00CF3A47" w:rsidRDefault="00181B57" w:rsidP="00B4142D">
            <w:pPr>
              <w:spacing w:line="240" w:lineRule="auto"/>
              <w:ind w:firstLineChars="0" w:firstLine="0"/>
              <w:jc w:val="center"/>
              <w:rPr>
                <w:rFonts w:cs="Arial"/>
                <w:kern w:val="0"/>
                <w:sz w:val="21"/>
                <w:szCs w:val="21"/>
              </w:rPr>
            </w:pPr>
          </w:p>
        </w:tc>
        <w:tc>
          <w:tcPr>
            <w:tcW w:w="599" w:type="pct"/>
            <w:vMerge/>
            <w:vAlign w:val="center"/>
          </w:tcPr>
          <w:p w14:paraId="46194AB9" w14:textId="77777777" w:rsidR="00181B57" w:rsidRPr="00CF3A47" w:rsidRDefault="00181B57" w:rsidP="00B4142D">
            <w:pPr>
              <w:spacing w:line="240" w:lineRule="auto"/>
              <w:ind w:firstLineChars="0" w:firstLine="0"/>
              <w:jc w:val="center"/>
              <w:rPr>
                <w:rFonts w:cs="Arial"/>
                <w:kern w:val="0"/>
                <w:sz w:val="21"/>
                <w:szCs w:val="21"/>
              </w:rPr>
            </w:pPr>
          </w:p>
        </w:tc>
        <w:tc>
          <w:tcPr>
            <w:tcW w:w="823" w:type="pct"/>
            <w:vAlign w:val="center"/>
          </w:tcPr>
          <w:p w14:paraId="53546383" w14:textId="55EAD66D" w:rsidR="00181B57" w:rsidRDefault="00181B57" w:rsidP="00B4142D">
            <w:pPr>
              <w:adjustRightInd w:val="0"/>
              <w:spacing w:line="240" w:lineRule="auto"/>
              <w:ind w:firstLineChars="0" w:firstLine="0"/>
              <w:jc w:val="center"/>
              <w:textAlignment w:val="baseline"/>
              <w:rPr>
                <w:rFonts w:cs="Arial"/>
                <w:kern w:val="0"/>
                <w:sz w:val="21"/>
                <w:szCs w:val="21"/>
              </w:rPr>
            </w:pPr>
            <w:r>
              <w:rPr>
                <w:rFonts w:cs="Arial" w:hint="eastAsia"/>
                <w:kern w:val="0"/>
                <w:sz w:val="21"/>
                <w:szCs w:val="21"/>
              </w:rPr>
              <w:t>排液口</w:t>
            </w:r>
          </w:p>
        </w:tc>
        <w:tc>
          <w:tcPr>
            <w:tcW w:w="376" w:type="pct"/>
            <w:vAlign w:val="center"/>
          </w:tcPr>
          <w:p w14:paraId="677A7D4B" w14:textId="2D30EE56" w:rsidR="00181B57" w:rsidRDefault="00181B57" w:rsidP="00B4142D">
            <w:pPr>
              <w:adjustRightInd w:val="0"/>
              <w:snapToGrid w:val="0"/>
              <w:spacing w:line="240" w:lineRule="auto"/>
              <w:ind w:firstLineChars="0" w:firstLine="0"/>
              <w:jc w:val="center"/>
              <w:textAlignment w:val="baseline"/>
              <w:rPr>
                <w:rFonts w:cs="Arial"/>
                <w:kern w:val="0"/>
                <w:sz w:val="21"/>
                <w:szCs w:val="21"/>
              </w:rPr>
            </w:pPr>
            <w:r>
              <w:rPr>
                <w:rFonts w:cs="Arial" w:hint="eastAsia"/>
                <w:kern w:val="0"/>
                <w:sz w:val="21"/>
                <w:szCs w:val="21"/>
              </w:rPr>
              <w:t>1</w:t>
            </w:r>
          </w:p>
        </w:tc>
        <w:tc>
          <w:tcPr>
            <w:tcW w:w="601" w:type="pct"/>
            <w:vAlign w:val="center"/>
          </w:tcPr>
          <w:p w14:paraId="612584E1" w14:textId="6A584F90" w:rsidR="00181B57" w:rsidRPr="00CF3A47" w:rsidRDefault="00181B57" w:rsidP="00B4142D">
            <w:pPr>
              <w:adjustRightInd w:val="0"/>
              <w:snapToGrid w:val="0"/>
              <w:spacing w:line="240" w:lineRule="auto"/>
              <w:ind w:firstLineChars="0" w:firstLine="0"/>
              <w:jc w:val="center"/>
              <w:textAlignment w:val="baseline"/>
              <w:rPr>
                <w:rFonts w:cs="Arial"/>
                <w:kern w:val="0"/>
                <w:sz w:val="21"/>
                <w:szCs w:val="21"/>
              </w:rPr>
            </w:pPr>
            <w:r>
              <w:rPr>
                <w:rFonts w:cs="Arial" w:hint="eastAsia"/>
                <w:kern w:val="0"/>
                <w:sz w:val="21"/>
                <w:szCs w:val="21"/>
              </w:rPr>
              <w:t>D</w:t>
            </w:r>
            <w:r>
              <w:rPr>
                <w:rFonts w:cs="Arial"/>
                <w:kern w:val="0"/>
                <w:sz w:val="21"/>
                <w:szCs w:val="21"/>
              </w:rPr>
              <w:t>N15</w:t>
            </w:r>
          </w:p>
        </w:tc>
        <w:tc>
          <w:tcPr>
            <w:tcW w:w="601" w:type="pct"/>
            <w:vAlign w:val="center"/>
          </w:tcPr>
          <w:p w14:paraId="77679562" w14:textId="57DA7D8D" w:rsidR="00181B57" w:rsidRDefault="00181B57" w:rsidP="00B4142D">
            <w:pPr>
              <w:adjustRightInd w:val="0"/>
              <w:snapToGrid w:val="0"/>
              <w:spacing w:line="240" w:lineRule="auto"/>
              <w:ind w:firstLineChars="0" w:firstLine="0"/>
              <w:jc w:val="center"/>
              <w:textAlignment w:val="baseline"/>
              <w:rPr>
                <w:rFonts w:cs="Arial"/>
                <w:kern w:val="0"/>
                <w:sz w:val="21"/>
                <w:szCs w:val="21"/>
              </w:rPr>
            </w:pPr>
            <w:r>
              <w:rPr>
                <w:rFonts w:cs="Arial"/>
                <w:kern w:val="0"/>
                <w:sz w:val="21"/>
                <w:szCs w:val="21"/>
              </w:rPr>
              <w:t>PN16</w:t>
            </w:r>
          </w:p>
        </w:tc>
        <w:tc>
          <w:tcPr>
            <w:tcW w:w="677" w:type="pct"/>
            <w:vAlign w:val="center"/>
          </w:tcPr>
          <w:p w14:paraId="5BDAD526" w14:textId="374B8FF6" w:rsidR="00181B57" w:rsidRDefault="00181B57" w:rsidP="00B4142D">
            <w:pPr>
              <w:adjustRightInd w:val="0"/>
              <w:spacing w:line="240" w:lineRule="auto"/>
              <w:ind w:firstLineChars="0" w:firstLine="0"/>
              <w:jc w:val="center"/>
              <w:textAlignment w:val="baseline"/>
              <w:rPr>
                <w:rFonts w:cs="Arial"/>
                <w:kern w:val="0"/>
                <w:sz w:val="21"/>
                <w:szCs w:val="21"/>
              </w:rPr>
            </w:pPr>
          </w:p>
        </w:tc>
        <w:tc>
          <w:tcPr>
            <w:tcW w:w="946" w:type="pct"/>
            <w:vAlign w:val="center"/>
          </w:tcPr>
          <w:p w14:paraId="752FF914" w14:textId="13B72056" w:rsidR="00181B57" w:rsidRDefault="00181B57" w:rsidP="00B4142D">
            <w:pPr>
              <w:adjustRightInd w:val="0"/>
              <w:spacing w:line="240" w:lineRule="auto"/>
              <w:ind w:firstLineChars="0" w:firstLine="0"/>
              <w:jc w:val="center"/>
              <w:textAlignment w:val="baseline"/>
              <w:rPr>
                <w:rFonts w:cs="Arial"/>
                <w:kern w:val="0"/>
                <w:sz w:val="21"/>
                <w:szCs w:val="21"/>
              </w:rPr>
            </w:pPr>
          </w:p>
        </w:tc>
      </w:tr>
    </w:tbl>
    <w:p w14:paraId="2FEE58FB" w14:textId="77777777" w:rsidR="0065136A" w:rsidRPr="004E6121" w:rsidRDefault="0065136A" w:rsidP="006569D5">
      <w:pPr>
        <w:pStyle w:val="2"/>
      </w:pPr>
      <w:r w:rsidRPr="004E6121">
        <w:rPr>
          <w:rFonts w:hint="eastAsia"/>
        </w:rPr>
        <w:t>建造要求</w:t>
      </w:r>
    </w:p>
    <w:p w14:paraId="65D85C83" w14:textId="470CE36B" w:rsidR="0065136A" w:rsidRPr="004E6121" w:rsidRDefault="003E39FA" w:rsidP="00970412">
      <w:pPr>
        <w:pStyle w:val="3"/>
      </w:pPr>
      <w:r>
        <w:rPr>
          <w:rFonts w:hint="eastAsia"/>
        </w:rPr>
        <w:t>卖方</w:t>
      </w:r>
      <w:r w:rsidR="0065136A" w:rsidRPr="004E6121">
        <w:rPr>
          <w:rFonts w:hint="eastAsia"/>
        </w:rPr>
        <w:t>必须严格按照本技术协议所提供的板式热交换器数据表及有关的标准规范和规定的要求进行设计，包括工艺设计和设备设计。</w:t>
      </w:r>
    </w:p>
    <w:p w14:paraId="38620ACC" w14:textId="77777777" w:rsidR="0065136A" w:rsidRPr="004E6121" w:rsidRDefault="0065136A" w:rsidP="00970412">
      <w:pPr>
        <w:pStyle w:val="3"/>
      </w:pPr>
      <w:r w:rsidRPr="004E6121">
        <w:rPr>
          <w:rFonts w:hint="eastAsia"/>
        </w:rPr>
        <w:t>换热面积应严格进行工艺计算，必须满足板式热交换器数据表的换热要求；操作弹性按板式热交换器数据表中要求。</w:t>
      </w:r>
    </w:p>
    <w:p w14:paraId="2444FB98" w14:textId="77777777" w:rsidR="0065136A" w:rsidRPr="004E6121" w:rsidRDefault="0065136A" w:rsidP="00970412">
      <w:pPr>
        <w:pStyle w:val="3"/>
      </w:pPr>
      <w:r w:rsidRPr="004E6121">
        <w:rPr>
          <w:rFonts w:hint="eastAsia"/>
        </w:rPr>
        <w:t>焊接板式热交换器板片厚度须满足强度和刚度的需要，并符合相关标准规范的要求。</w:t>
      </w:r>
    </w:p>
    <w:p w14:paraId="69429074" w14:textId="77777777" w:rsidR="0065136A" w:rsidRPr="004E6121" w:rsidRDefault="0065136A" w:rsidP="006569D5">
      <w:pPr>
        <w:pStyle w:val="2"/>
      </w:pPr>
      <w:r w:rsidRPr="004E6121">
        <w:rPr>
          <w:rFonts w:hint="eastAsia"/>
        </w:rPr>
        <w:t>材料</w:t>
      </w:r>
    </w:p>
    <w:p w14:paraId="39AC97AB" w14:textId="39536D00" w:rsidR="0065136A" w:rsidRDefault="004D111E" w:rsidP="00CC324D">
      <w:pPr>
        <w:pStyle w:val="3"/>
        <w:rPr>
          <w:lang w:val="zh-CN"/>
        </w:rPr>
      </w:pPr>
      <w:r w:rsidRPr="004D111E">
        <w:rPr>
          <w:rFonts w:hint="eastAsia"/>
          <w:lang w:val="zh-CN"/>
        </w:rPr>
        <w:t>板片材质</w:t>
      </w:r>
      <w:r w:rsidR="00B93BCD">
        <w:rPr>
          <w:rFonts w:hint="eastAsia"/>
          <w:lang w:val="zh-CN"/>
        </w:rPr>
        <w:t>为</w:t>
      </w:r>
      <w:r w:rsidR="0065136A" w:rsidRPr="004D111E">
        <w:rPr>
          <w:rFonts w:hint="eastAsia"/>
          <w:lang w:val="zh-CN"/>
        </w:rPr>
        <w:t>不锈钢</w:t>
      </w:r>
      <w:r w:rsidR="00181B57">
        <w:t>304</w:t>
      </w:r>
      <w:r w:rsidR="00B93BCD">
        <w:rPr>
          <w:rFonts w:hint="eastAsia"/>
          <w:lang w:val="zh-CN"/>
        </w:rPr>
        <w:t>；</w:t>
      </w:r>
    </w:p>
    <w:p w14:paraId="4C5675E3" w14:textId="3333422E" w:rsidR="00B93BCD" w:rsidRDefault="00181B57" w:rsidP="00B93BCD">
      <w:pPr>
        <w:pStyle w:val="3"/>
        <w:rPr>
          <w:lang w:val="zh-CN"/>
        </w:rPr>
      </w:pPr>
      <w:r>
        <w:rPr>
          <w:rFonts w:hint="eastAsia"/>
          <w:lang w:val="zh-CN"/>
        </w:rPr>
        <w:t>框架</w:t>
      </w:r>
      <w:r w:rsidRPr="004D111E">
        <w:rPr>
          <w:rFonts w:hint="eastAsia"/>
          <w:lang w:val="zh-CN"/>
        </w:rPr>
        <w:t>材质</w:t>
      </w:r>
      <w:r>
        <w:rPr>
          <w:rFonts w:hint="eastAsia"/>
          <w:lang w:val="zh-CN"/>
        </w:rPr>
        <w:t>为</w:t>
      </w:r>
      <w:r w:rsidRPr="004D111E">
        <w:rPr>
          <w:rFonts w:hint="eastAsia"/>
          <w:lang w:val="zh-CN"/>
        </w:rPr>
        <w:t>不锈钢</w:t>
      </w:r>
      <w:r>
        <w:t>304</w:t>
      </w:r>
      <w:r w:rsidR="00B93BCD">
        <w:rPr>
          <w:rFonts w:hint="eastAsia"/>
          <w:lang w:val="zh-CN"/>
        </w:rPr>
        <w:t>；</w:t>
      </w:r>
    </w:p>
    <w:p w14:paraId="2D4359AF" w14:textId="77777777" w:rsidR="0065136A" w:rsidRPr="004E6121" w:rsidRDefault="0065136A" w:rsidP="004D111E">
      <w:pPr>
        <w:pStyle w:val="2"/>
      </w:pPr>
      <w:r w:rsidRPr="004E6121">
        <w:rPr>
          <w:rFonts w:hint="eastAsia"/>
        </w:rPr>
        <w:t>制造</w:t>
      </w:r>
    </w:p>
    <w:p w14:paraId="0BD44AE5" w14:textId="2D03FCB3" w:rsidR="0065136A" w:rsidRPr="004E6121" w:rsidRDefault="00FB493B" w:rsidP="006569D5">
      <w:pPr>
        <w:pStyle w:val="3"/>
      </w:pPr>
      <w:r>
        <w:rPr>
          <w:rFonts w:hint="eastAsia"/>
        </w:rPr>
        <w:t>焊接</w:t>
      </w:r>
      <w:r w:rsidR="0065136A" w:rsidRPr="004E6121">
        <w:rPr>
          <w:rFonts w:hint="eastAsia"/>
        </w:rPr>
        <w:t>板式热交换器的制造按</w:t>
      </w:r>
      <w:r w:rsidR="00511013" w:rsidRPr="00511013">
        <w:rPr>
          <w:rFonts w:hint="eastAsia"/>
        </w:rPr>
        <w:t>相关标准和规范</w:t>
      </w:r>
      <w:r w:rsidR="0065136A" w:rsidRPr="004E6121">
        <w:rPr>
          <w:rFonts w:hint="eastAsia"/>
        </w:rPr>
        <w:t>执行。</w:t>
      </w:r>
    </w:p>
    <w:p w14:paraId="6A49EF22" w14:textId="77777777" w:rsidR="0065136A" w:rsidRPr="004E6121" w:rsidRDefault="0065136A" w:rsidP="006569D5">
      <w:pPr>
        <w:pStyle w:val="3"/>
      </w:pPr>
      <w:r w:rsidRPr="004E6121">
        <w:rPr>
          <w:rFonts w:hint="eastAsia"/>
        </w:rPr>
        <w:t>板片压制由一块整板冷冲压成型，板</w:t>
      </w:r>
      <w:proofErr w:type="gramStart"/>
      <w:r w:rsidRPr="004E6121">
        <w:rPr>
          <w:rFonts w:hint="eastAsia"/>
        </w:rPr>
        <w:t>片不得</w:t>
      </w:r>
      <w:proofErr w:type="gramEnd"/>
      <w:r w:rsidRPr="004E6121">
        <w:rPr>
          <w:rFonts w:hint="eastAsia"/>
        </w:rPr>
        <w:t>拼接。</w:t>
      </w:r>
      <w:proofErr w:type="gramStart"/>
      <w:r w:rsidRPr="004E6121">
        <w:rPr>
          <w:rFonts w:hint="eastAsia"/>
        </w:rPr>
        <w:t>当板片</w:t>
      </w:r>
      <w:proofErr w:type="gramEnd"/>
      <w:r w:rsidRPr="004E6121">
        <w:rPr>
          <w:rFonts w:hint="eastAsia"/>
        </w:rPr>
        <w:t>表面有超过板片厚度负偏差的凹坑、划伤、压痕等缺陷时，应重新制造。板片成型后应清除表面油污、冲切毛刺等。</w:t>
      </w:r>
    </w:p>
    <w:p w14:paraId="3167D12E" w14:textId="68F884CA" w:rsidR="0065136A" w:rsidRDefault="0065136A" w:rsidP="006569D5">
      <w:pPr>
        <w:pStyle w:val="3"/>
      </w:pPr>
      <w:r w:rsidRPr="004E6121">
        <w:rPr>
          <w:rFonts w:hint="eastAsia"/>
        </w:rPr>
        <w:t>焊接板式热交换器板片之间焊接需采用</w:t>
      </w:r>
      <w:r w:rsidR="00B52236" w:rsidRPr="004E6121">
        <w:rPr>
          <w:rFonts w:hint="eastAsia"/>
        </w:rPr>
        <w:t>氩弧焊、电阻焊</w:t>
      </w:r>
      <w:r w:rsidR="00B52236">
        <w:rPr>
          <w:rFonts w:hint="eastAsia"/>
        </w:rPr>
        <w:t>、</w:t>
      </w:r>
      <w:r w:rsidRPr="004E6121">
        <w:rPr>
          <w:rFonts w:hint="eastAsia"/>
        </w:rPr>
        <w:t>等离子焊</w:t>
      </w:r>
      <w:r w:rsidR="00B52236">
        <w:rPr>
          <w:rFonts w:hint="eastAsia"/>
        </w:rPr>
        <w:t>或</w:t>
      </w:r>
      <w:r w:rsidRPr="004E6121">
        <w:rPr>
          <w:rFonts w:hint="eastAsia"/>
        </w:rPr>
        <w:t>激光焊方式。焊缝不能有残余应力，无缝隙死区，焊缝做</w:t>
      </w:r>
      <w:r w:rsidRPr="004E6121">
        <w:rPr>
          <w:rFonts w:hint="eastAsia"/>
        </w:rPr>
        <w:t>100%PT</w:t>
      </w:r>
      <w:r w:rsidRPr="004E6121">
        <w:rPr>
          <w:rFonts w:hint="eastAsia"/>
        </w:rPr>
        <w:t>检测，Ⅰ级合格。芯体整体焊接后需</w:t>
      </w:r>
      <w:proofErr w:type="gramStart"/>
      <w:r w:rsidRPr="004E6121">
        <w:rPr>
          <w:rFonts w:hint="eastAsia"/>
        </w:rPr>
        <w:t>做氨渗测试</w:t>
      </w:r>
      <w:proofErr w:type="gramEnd"/>
      <w:r w:rsidRPr="004E6121">
        <w:rPr>
          <w:rFonts w:hint="eastAsia"/>
        </w:rPr>
        <w:t>，并提供测试报告。</w:t>
      </w:r>
    </w:p>
    <w:p w14:paraId="210B18FE" w14:textId="303F1CD4" w:rsidR="00871A2A" w:rsidRDefault="00871A2A" w:rsidP="00871A2A">
      <w:pPr>
        <w:pStyle w:val="2"/>
      </w:pPr>
      <w:r>
        <w:rPr>
          <w:rFonts w:hint="eastAsia"/>
        </w:rPr>
        <w:t>检验</w:t>
      </w:r>
      <w:r w:rsidR="00FC7BCC">
        <w:rPr>
          <w:rFonts w:hint="eastAsia"/>
        </w:rPr>
        <w:t>和验收</w:t>
      </w:r>
    </w:p>
    <w:p w14:paraId="41EF1594" w14:textId="04112360" w:rsidR="00FC7BCC" w:rsidRPr="00FC7BCC" w:rsidRDefault="00FC7BCC" w:rsidP="00AD23C4">
      <w:pPr>
        <w:ind w:firstLine="480"/>
        <w:rPr>
          <w:lang w:val="zh-CN"/>
        </w:rPr>
      </w:pPr>
      <w:r w:rsidRPr="00FC7BCC">
        <w:rPr>
          <w:rFonts w:hint="eastAsia"/>
          <w:lang w:val="zh-CN"/>
        </w:rPr>
        <w:t>买方将对卖方的制造工作过程进行检查，主要包括（但不仅限于）：</w:t>
      </w:r>
    </w:p>
    <w:p w14:paraId="0C1BA576" w14:textId="19146D14" w:rsidR="00FC7BCC" w:rsidRPr="00FC7BCC" w:rsidRDefault="00FC7BCC" w:rsidP="00FC7BCC">
      <w:pPr>
        <w:pStyle w:val="3"/>
        <w:rPr>
          <w:lang w:val="zh-CN"/>
        </w:rPr>
      </w:pPr>
      <w:r w:rsidRPr="00FC7BCC">
        <w:rPr>
          <w:rFonts w:hint="eastAsia"/>
          <w:lang w:val="zh-CN"/>
        </w:rPr>
        <w:t>制造进度安排；</w:t>
      </w:r>
    </w:p>
    <w:p w14:paraId="1BA767CD" w14:textId="5E133AF3" w:rsidR="00FC7BCC" w:rsidRPr="00FC7BCC" w:rsidRDefault="00FC7BCC" w:rsidP="00FC7BCC">
      <w:pPr>
        <w:pStyle w:val="3"/>
        <w:rPr>
          <w:lang w:val="zh-CN"/>
        </w:rPr>
      </w:pPr>
      <w:r w:rsidRPr="00FC7BCC">
        <w:rPr>
          <w:rFonts w:hint="eastAsia"/>
          <w:lang w:val="zh-CN"/>
        </w:rPr>
        <w:t>焊接工艺规程的编制；</w:t>
      </w:r>
    </w:p>
    <w:p w14:paraId="0045E557" w14:textId="1EC3B53A" w:rsidR="00FC7BCC" w:rsidRPr="00FC7BCC" w:rsidRDefault="00FC7BCC" w:rsidP="00FC7BCC">
      <w:pPr>
        <w:pStyle w:val="3"/>
        <w:rPr>
          <w:lang w:val="zh-CN"/>
        </w:rPr>
      </w:pPr>
      <w:r w:rsidRPr="00FC7BCC">
        <w:rPr>
          <w:rFonts w:hint="eastAsia"/>
          <w:lang w:val="zh-CN"/>
        </w:rPr>
        <w:t>焊接工艺评定；</w:t>
      </w:r>
    </w:p>
    <w:p w14:paraId="6F7823AC" w14:textId="2912BC8B" w:rsidR="00FC7BCC" w:rsidRPr="00FC7BCC" w:rsidRDefault="00FC7BCC" w:rsidP="00FC7BCC">
      <w:pPr>
        <w:pStyle w:val="3"/>
        <w:rPr>
          <w:lang w:val="zh-CN"/>
        </w:rPr>
      </w:pPr>
      <w:r w:rsidRPr="00FC7BCC">
        <w:rPr>
          <w:rFonts w:hint="eastAsia"/>
          <w:lang w:val="zh-CN"/>
        </w:rPr>
        <w:t>在设备制造过程中及出厂前，卖方应依据设备施工图和有关标准对设备进行检验。设备及其制造过程检验、检测主要包括以下内容：</w:t>
      </w:r>
    </w:p>
    <w:p w14:paraId="6EFD7BA4" w14:textId="77777777" w:rsidR="00FC7BCC" w:rsidRPr="00FC7BCC" w:rsidRDefault="00FC7BCC" w:rsidP="00FC7BCC">
      <w:pPr>
        <w:pStyle w:val="af0"/>
        <w:numPr>
          <w:ilvl w:val="0"/>
          <w:numId w:val="36"/>
        </w:numPr>
        <w:ind w:firstLineChars="0"/>
        <w:rPr>
          <w:lang w:val="zh-CN"/>
        </w:rPr>
      </w:pPr>
      <w:r w:rsidRPr="00FC7BCC">
        <w:rPr>
          <w:rFonts w:hint="eastAsia"/>
          <w:lang w:val="zh-CN"/>
        </w:rPr>
        <w:t>材料试验</w:t>
      </w:r>
    </w:p>
    <w:p w14:paraId="0D7D463B" w14:textId="77777777" w:rsidR="00FC7BCC" w:rsidRPr="00FC7BCC" w:rsidRDefault="00FC7BCC" w:rsidP="00FC7BCC">
      <w:pPr>
        <w:pStyle w:val="af0"/>
        <w:numPr>
          <w:ilvl w:val="0"/>
          <w:numId w:val="36"/>
        </w:numPr>
        <w:ind w:firstLineChars="0"/>
        <w:rPr>
          <w:lang w:val="zh-CN"/>
        </w:rPr>
      </w:pPr>
      <w:r w:rsidRPr="00FC7BCC">
        <w:rPr>
          <w:rFonts w:hint="eastAsia"/>
          <w:lang w:val="zh-CN"/>
        </w:rPr>
        <w:t>尺寸检测，板片微裂纹检测</w:t>
      </w:r>
    </w:p>
    <w:p w14:paraId="19FBFE75" w14:textId="77777777" w:rsidR="00FC7BCC" w:rsidRPr="00FC7BCC" w:rsidRDefault="00FC7BCC" w:rsidP="00FC7BCC">
      <w:pPr>
        <w:pStyle w:val="af0"/>
        <w:numPr>
          <w:ilvl w:val="0"/>
          <w:numId w:val="36"/>
        </w:numPr>
        <w:ind w:firstLineChars="0"/>
        <w:rPr>
          <w:lang w:val="zh-CN"/>
        </w:rPr>
      </w:pPr>
      <w:r w:rsidRPr="00FC7BCC">
        <w:rPr>
          <w:rFonts w:hint="eastAsia"/>
          <w:lang w:val="zh-CN"/>
        </w:rPr>
        <w:lastRenderedPageBreak/>
        <w:t>外观检查</w:t>
      </w:r>
    </w:p>
    <w:p w14:paraId="735D8ABE" w14:textId="77777777" w:rsidR="00FC7BCC" w:rsidRPr="00FC7BCC" w:rsidRDefault="00FC7BCC" w:rsidP="00FC7BCC">
      <w:pPr>
        <w:pStyle w:val="af0"/>
        <w:numPr>
          <w:ilvl w:val="0"/>
          <w:numId w:val="36"/>
        </w:numPr>
        <w:ind w:firstLineChars="0"/>
        <w:rPr>
          <w:lang w:val="zh-CN"/>
        </w:rPr>
      </w:pPr>
      <w:r w:rsidRPr="00FC7BCC">
        <w:rPr>
          <w:rFonts w:hint="eastAsia"/>
          <w:lang w:val="zh-CN"/>
        </w:rPr>
        <w:t>无损检测</w:t>
      </w:r>
    </w:p>
    <w:p w14:paraId="72C896E7" w14:textId="77777777" w:rsidR="00FC7BCC" w:rsidRPr="00FC7BCC" w:rsidRDefault="00FC7BCC" w:rsidP="00FC7BCC">
      <w:pPr>
        <w:pStyle w:val="af0"/>
        <w:numPr>
          <w:ilvl w:val="0"/>
          <w:numId w:val="36"/>
        </w:numPr>
        <w:ind w:firstLineChars="0"/>
        <w:rPr>
          <w:lang w:val="zh-CN"/>
        </w:rPr>
      </w:pPr>
      <w:r w:rsidRPr="00FC7BCC">
        <w:rPr>
          <w:rFonts w:hint="eastAsia"/>
          <w:lang w:val="zh-CN"/>
        </w:rPr>
        <w:t>设备表面处理</w:t>
      </w:r>
    </w:p>
    <w:p w14:paraId="10ED82B5" w14:textId="77777777" w:rsidR="00FC7BCC" w:rsidRPr="00FC7BCC" w:rsidRDefault="00FC7BCC" w:rsidP="00FC7BCC">
      <w:pPr>
        <w:pStyle w:val="af0"/>
        <w:numPr>
          <w:ilvl w:val="0"/>
          <w:numId w:val="36"/>
        </w:numPr>
        <w:ind w:firstLineChars="0"/>
        <w:rPr>
          <w:lang w:val="zh-CN"/>
        </w:rPr>
      </w:pPr>
      <w:r w:rsidRPr="00FC7BCC">
        <w:rPr>
          <w:rFonts w:hint="eastAsia"/>
          <w:lang w:val="zh-CN"/>
        </w:rPr>
        <w:t>水压试验（应控制水的氯离子含量不超过</w:t>
      </w:r>
      <w:r w:rsidRPr="00FC7BCC">
        <w:rPr>
          <w:rFonts w:hint="eastAsia"/>
          <w:lang w:val="zh-CN"/>
        </w:rPr>
        <w:t>20ppm</w:t>
      </w:r>
      <w:r w:rsidRPr="00FC7BCC">
        <w:rPr>
          <w:rFonts w:hint="eastAsia"/>
          <w:lang w:val="zh-CN"/>
        </w:rPr>
        <w:t>）</w:t>
      </w:r>
    </w:p>
    <w:p w14:paraId="7C3FA4E3" w14:textId="26B0E1AB" w:rsidR="00C40275" w:rsidRDefault="00FC7BCC" w:rsidP="00C40275">
      <w:pPr>
        <w:pStyle w:val="af0"/>
        <w:numPr>
          <w:ilvl w:val="0"/>
          <w:numId w:val="36"/>
        </w:numPr>
        <w:ind w:firstLineChars="0"/>
        <w:rPr>
          <w:lang w:val="zh-CN"/>
        </w:rPr>
      </w:pPr>
      <w:r w:rsidRPr="00FC7BCC">
        <w:rPr>
          <w:rFonts w:hint="eastAsia"/>
          <w:bCs/>
          <w:lang w:val="zh-CN"/>
        </w:rPr>
        <w:t>气密性试验</w:t>
      </w:r>
      <w:r w:rsidRPr="00FC7BCC">
        <w:rPr>
          <w:rFonts w:hint="eastAsia"/>
          <w:lang w:val="zh-CN"/>
        </w:rPr>
        <w:t>（如需要）</w:t>
      </w:r>
    </w:p>
    <w:p w14:paraId="6ACE1E3C" w14:textId="43670CC2" w:rsidR="00CB13DF" w:rsidRPr="00CB13DF" w:rsidRDefault="00CB13DF" w:rsidP="00CB13DF">
      <w:pPr>
        <w:pStyle w:val="af0"/>
        <w:numPr>
          <w:ilvl w:val="0"/>
          <w:numId w:val="36"/>
        </w:numPr>
        <w:ind w:firstLineChars="0"/>
        <w:rPr>
          <w:lang w:val="zh-CN"/>
        </w:rPr>
      </w:pPr>
      <w:r w:rsidRPr="00CB13DF">
        <w:rPr>
          <w:rFonts w:hint="eastAsia"/>
          <w:lang w:val="zh-CN"/>
        </w:rPr>
        <w:t>抽真空试验（抽真空</w:t>
      </w:r>
      <w:proofErr w:type="gramStart"/>
      <w:r w:rsidRPr="00CB13DF">
        <w:rPr>
          <w:rFonts w:hint="eastAsia"/>
          <w:lang w:val="zh-CN"/>
        </w:rPr>
        <w:t>至绝压</w:t>
      </w:r>
      <w:proofErr w:type="gramEnd"/>
      <w:r w:rsidRPr="00CB13DF">
        <w:rPr>
          <w:rFonts w:hint="eastAsia"/>
          <w:lang w:val="zh-CN"/>
        </w:rPr>
        <w:t>0.1kPa</w:t>
      </w:r>
      <w:r w:rsidRPr="00CB13DF">
        <w:rPr>
          <w:rFonts w:hint="eastAsia"/>
          <w:lang w:val="zh-CN"/>
        </w:rPr>
        <w:t>保压</w:t>
      </w:r>
      <w:r w:rsidRPr="00CB13DF">
        <w:rPr>
          <w:rFonts w:hint="eastAsia"/>
          <w:lang w:val="zh-CN"/>
        </w:rPr>
        <w:t>6</w:t>
      </w:r>
      <w:r w:rsidRPr="00CB13DF">
        <w:rPr>
          <w:rFonts w:hint="eastAsia"/>
          <w:lang w:val="zh-CN"/>
        </w:rPr>
        <w:t>小时压力变化不超过</w:t>
      </w:r>
      <w:r w:rsidRPr="00CB13DF">
        <w:rPr>
          <w:rFonts w:hint="eastAsia"/>
          <w:lang w:val="zh-CN"/>
        </w:rPr>
        <w:t>0.05kPa</w:t>
      </w:r>
      <w:r w:rsidRPr="00CB13DF">
        <w:rPr>
          <w:rFonts w:hint="eastAsia"/>
          <w:lang w:val="zh-CN"/>
        </w:rPr>
        <w:t>）</w:t>
      </w:r>
    </w:p>
    <w:p w14:paraId="0E389D40" w14:textId="77777777" w:rsidR="0065136A" w:rsidRPr="00952512" w:rsidRDefault="0065136A" w:rsidP="00305AD7">
      <w:pPr>
        <w:pStyle w:val="1"/>
        <w:spacing w:before="240"/>
      </w:pPr>
      <w:bookmarkStart w:id="10" w:name="_Toc137225634"/>
      <w:bookmarkStart w:id="11" w:name="_Toc448999217"/>
      <w:bookmarkStart w:id="12" w:name="_Toc448999277"/>
      <w:bookmarkStart w:id="13" w:name="_Toc448999464"/>
      <w:bookmarkStart w:id="14" w:name="_Toc487527057"/>
      <w:bookmarkStart w:id="15" w:name="_Toc501092476"/>
      <w:bookmarkStart w:id="16" w:name="_Toc501092675"/>
      <w:r w:rsidRPr="00952512">
        <w:t>资料交付</w:t>
      </w:r>
      <w:bookmarkEnd w:id="10"/>
    </w:p>
    <w:p w14:paraId="12D61E04" w14:textId="77777777" w:rsidR="0065136A" w:rsidRDefault="0065136A" w:rsidP="001C042C">
      <w:pPr>
        <w:pStyle w:val="2"/>
        <w:rPr>
          <w:lang w:val="zh-CN"/>
        </w:rPr>
      </w:pPr>
      <w:r>
        <w:rPr>
          <w:rFonts w:hint="eastAsia"/>
          <w:lang w:val="zh-CN"/>
        </w:rPr>
        <w:t>卖方须提供资料汇总如下表：</w:t>
      </w:r>
    </w:p>
    <w:p w14:paraId="3B4A3208" w14:textId="67C2C827" w:rsidR="0065136A" w:rsidRDefault="0065136A" w:rsidP="001C042C">
      <w:pPr>
        <w:pStyle w:val="3"/>
        <w:rPr>
          <w:lang w:val="zh-CN"/>
        </w:rPr>
      </w:pPr>
      <w:r>
        <w:rPr>
          <w:rFonts w:hint="eastAsia"/>
          <w:lang w:val="zh-CN"/>
        </w:rPr>
        <w:t>卖方应向买方提供的图纸资料要求如下：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176"/>
        <w:gridCol w:w="2523"/>
        <w:gridCol w:w="2044"/>
      </w:tblGrid>
      <w:tr w:rsidR="0065136A" w:rsidRPr="00CC72DA" w14:paraId="656CC089" w14:textId="77777777" w:rsidTr="00AC2D66">
        <w:trPr>
          <w:trHeight w:val="340"/>
        </w:trPr>
        <w:tc>
          <w:tcPr>
            <w:tcW w:w="367" w:type="pct"/>
            <w:vAlign w:val="center"/>
          </w:tcPr>
          <w:p w14:paraId="286E27B0" w14:textId="77777777" w:rsidR="0065136A" w:rsidRPr="00CC72DA" w:rsidRDefault="0065136A" w:rsidP="00AC2D66">
            <w:pPr>
              <w:spacing w:line="240" w:lineRule="auto"/>
              <w:ind w:firstLineChars="0" w:firstLine="0"/>
              <w:jc w:val="center"/>
              <w:rPr>
                <w:sz w:val="21"/>
                <w:szCs w:val="21"/>
                <w:lang w:val="zh-CN"/>
              </w:rPr>
            </w:pPr>
            <w:r w:rsidRPr="00CC72DA">
              <w:rPr>
                <w:rFonts w:cs="宋体" w:hint="eastAsia"/>
                <w:sz w:val="21"/>
                <w:szCs w:val="21"/>
                <w:lang w:val="zh-CN"/>
              </w:rPr>
              <w:t>序号</w:t>
            </w:r>
          </w:p>
        </w:tc>
        <w:tc>
          <w:tcPr>
            <w:tcW w:w="2213" w:type="pct"/>
            <w:vAlign w:val="center"/>
          </w:tcPr>
          <w:p w14:paraId="24F5490E" w14:textId="77777777" w:rsidR="0065136A" w:rsidRPr="00CC72DA" w:rsidRDefault="0065136A" w:rsidP="00AC2D66">
            <w:pPr>
              <w:spacing w:line="240" w:lineRule="auto"/>
              <w:ind w:firstLineChars="0" w:firstLine="0"/>
              <w:jc w:val="center"/>
              <w:rPr>
                <w:sz w:val="21"/>
                <w:szCs w:val="21"/>
                <w:lang w:val="zh-CN"/>
              </w:rPr>
            </w:pPr>
            <w:r w:rsidRPr="00CC72DA">
              <w:rPr>
                <w:rFonts w:cs="宋体" w:hint="eastAsia"/>
                <w:sz w:val="21"/>
                <w:szCs w:val="21"/>
                <w:lang w:val="zh-CN"/>
              </w:rPr>
              <w:t>内容</w:t>
            </w:r>
          </w:p>
        </w:tc>
        <w:tc>
          <w:tcPr>
            <w:tcW w:w="1337" w:type="pct"/>
            <w:vAlign w:val="center"/>
          </w:tcPr>
          <w:p w14:paraId="710067D0" w14:textId="77777777" w:rsidR="0065136A" w:rsidRPr="00CC72DA" w:rsidRDefault="0065136A" w:rsidP="00AC2D66">
            <w:pPr>
              <w:spacing w:line="240" w:lineRule="auto"/>
              <w:ind w:firstLineChars="0" w:firstLine="0"/>
              <w:jc w:val="center"/>
              <w:rPr>
                <w:sz w:val="21"/>
                <w:szCs w:val="21"/>
                <w:lang w:val="zh-CN"/>
              </w:rPr>
            </w:pPr>
            <w:r w:rsidRPr="00CC72DA">
              <w:rPr>
                <w:rFonts w:cs="宋体" w:hint="eastAsia"/>
                <w:sz w:val="21"/>
                <w:szCs w:val="21"/>
                <w:lang w:val="zh-CN"/>
              </w:rPr>
              <w:t>交付时间</w:t>
            </w:r>
          </w:p>
        </w:tc>
        <w:tc>
          <w:tcPr>
            <w:tcW w:w="1083" w:type="pct"/>
            <w:vAlign w:val="center"/>
          </w:tcPr>
          <w:p w14:paraId="379B8C93" w14:textId="28753411" w:rsidR="0065136A" w:rsidRPr="00CC72DA" w:rsidRDefault="0065136A" w:rsidP="00AC2D66">
            <w:pPr>
              <w:spacing w:line="240" w:lineRule="auto"/>
              <w:ind w:firstLineChars="0" w:firstLine="0"/>
              <w:jc w:val="center"/>
              <w:rPr>
                <w:sz w:val="21"/>
                <w:szCs w:val="21"/>
                <w:lang w:val="zh-CN"/>
              </w:rPr>
            </w:pPr>
            <w:r w:rsidRPr="00CC72DA">
              <w:rPr>
                <w:rFonts w:cs="宋体" w:hint="eastAsia"/>
                <w:sz w:val="21"/>
                <w:szCs w:val="21"/>
                <w:lang w:val="zh-CN"/>
              </w:rPr>
              <w:t>份数</w:t>
            </w:r>
          </w:p>
        </w:tc>
      </w:tr>
      <w:tr w:rsidR="0065136A" w:rsidRPr="00CC72DA" w14:paraId="6DB82F49" w14:textId="77777777" w:rsidTr="00AC2D66">
        <w:trPr>
          <w:trHeight w:val="340"/>
        </w:trPr>
        <w:tc>
          <w:tcPr>
            <w:tcW w:w="367" w:type="pct"/>
            <w:vAlign w:val="center"/>
          </w:tcPr>
          <w:p w14:paraId="18233F82" w14:textId="77777777" w:rsidR="0065136A" w:rsidRPr="00CC72DA" w:rsidRDefault="0065136A" w:rsidP="00AC2D66">
            <w:pPr>
              <w:spacing w:line="240" w:lineRule="auto"/>
              <w:ind w:firstLineChars="0" w:firstLine="0"/>
              <w:jc w:val="center"/>
              <w:rPr>
                <w:rFonts w:cs="宋体"/>
                <w:sz w:val="21"/>
                <w:szCs w:val="21"/>
                <w:lang w:val="zh-CN"/>
              </w:rPr>
            </w:pPr>
            <w:r w:rsidRPr="00CC72DA">
              <w:rPr>
                <w:rFonts w:cs="宋体"/>
                <w:sz w:val="21"/>
                <w:szCs w:val="21"/>
                <w:lang w:val="zh-CN"/>
              </w:rPr>
              <w:t>1</w:t>
            </w:r>
          </w:p>
        </w:tc>
        <w:tc>
          <w:tcPr>
            <w:tcW w:w="2213" w:type="pct"/>
            <w:vAlign w:val="center"/>
          </w:tcPr>
          <w:p w14:paraId="1B481BBF" w14:textId="4F0D4856" w:rsidR="0065136A" w:rsidRPr="00CC72DA" w:rsidRDefault="0065136A" w:rsidP="00AC2D66">
            <w:pPr>
              <w:spacing w:line="240" w:lineRule="auto"/>
              <w:ind w:firstLineChars="0" w:firstLine="0"/>
              <w:jc w:val="center"/>
              <w:rPr>
                <w:sz w:val="21"/>
                <w:szCs w:val="21"/>
                <w:lang w:val="zh-CN"/>
              </w:rPr>
            </w:pPr>
            <w:r w:rsidRPr="00CC72DA">
              <w:rPr>
                <w:rFonts w:cs="宋体" w:hint="eastAsia"/>
                <w:sz w:val="21"/>
                <w:szCs w:val="21"/>
                <w:lang w:val="zh-CN"/>
              </w:rPr>
              <w:t>中间</w:t>
            </w:r>
            <w:r w:rsidR="008F13BC">
              <w:rPr>
                <w:rFonts w:cs="宋体" w:hint="eastAsia"/>
                <w:sz w:val="21"/>
                <w:szCs w:val="21"/>
                <w:lang w:val="zh-CN"/>
              </w:rPr>
              <w:t>确认</w:t>
            </w:r>
            <w:r w:rsidRPr="00CC72DA">
              <w:rPr>
                <w:rFonts w:cs="宋体" w:hint="eastAsia"/>
                <w:sz w:val="21"/>
                <w:szCs w:val="21"/>
                <w:lang w:val="zh-CN"/>
              </w:rPr>
              <w:t>资料（初版</w:t>
            </w:r>
            <w:r w:rsidRPr="00CC72DA">
              <w:rPr>
                <w:rFonts w:cs="宋体"/>
                <w:sz w:val="21"/>
                <w:szCs w:val="21"/>
                <w:lang w:val="zh-CN"/>
              </w:rPr>
              <w:t>A</w:t>
            </w:r>
            <w:r w:rsidRPr="00CC72DA">
              <w:rPr>
                <w:rFonts w:cs="宋体" w:hint="eastAsia"/>
                <w:sz w:val="21"/>
                <w:szCs w:val="21"/>
                <w:lang w:val="zh-CN"/>
              </w:rPr>
              <w:t>类资料）</w:t>
            </w:r>
          </w:p>
        </w:tc>
        <w:tc>
          <w:tcPr>
            <w:tcW w:w="1337" w:type="pct"/>
            <w:vAlign w:val="center"/>
          </w:tcPr>
          <w:p w14:paraId="385D26BC" w14:textId="77777777" w:rsidR="0065136A" w:rsidRPr="00CC72DA" w:rsidRDefault="0065136A" w:rsidP="00AC2D66">
            <w:pPr>
              <w:spacing w:line="240" w:lineRule="auto"/>
              <w:ind w:firstLineChars="0" w:firstLine="0"/>
              <w:jc w:val="center"/>
              <w:rPr>
                <w:sz w:val="21"/>
                <w:szCs w:val="21"/>
                <w:lang w:val="zh-CN"/>
              </w:rPr>
            </w:pPr>
            <w:r w:rsidRPr="00CC72DA">
              <w:rPr>
                <w:rFonts w:cs="宋体" w:hint="eastAsia"/>
                <w:sz w:val="21"/>
                <w:szCs w:val="21"/>
                <w:lang w:val="zh-CN"/>
              </w:rPr>
              <w:t>中标后</w:t>
            </w:r>
            <w:r w:rsidRPr="00CC72DA">
              <w:rPr>
                <w:rFonts w:cs="宋体"/>
                <w:sz w:val="21"/>
                <w:szCs w:val="21"/>
                <w:lang w:val="zh-CN"/>
              </w:rPr>
              <w:t>1</w:t>
            </w:r>
            <w:r w:rsidRPr="00CC72DA">
              <w:rPr>
                <w:rFonts w:cs="宋体" w:hint="eastAsia"/>
                <w:sz w:val="21"/>
                <w:szCs w:val="21"/>
                <w:lang w:val="zh-CN"/>
              </w:rPr>
              <w:t>周内</w:t>
            </w:r>
          </w:p>
        </w:tc>
        <w:tc>
          <w:tcPr>
            <w:tcW w:w="1083" w:type="pct"/>
            <w:vAlign w:val="center"/>
          </w:tcPr>
          <w:p w14:paraId="68A3C48C" w14:textId="4F10FA30" w:rsidR="0065136A" w:rsidRPr="00CC72DA" w:rsidRDefault="0065136A" w:rsidP="00AC2D66">
            <w:pPr>
              <w:spacing w:line="240" w:lineRule="auto"/>
              <w:ind w:firstLineChars="0" w:firstLine="0"/>
              <w:jc w:val="center"/>
              <w:rPr>
                <w:sz w:val="21"/>
                <w:szCs w:val="21"/>
                <w:lang w:val="zh-CN"/>
              </w:rPr>
            </w:pPr>
            <w:r w:rsidRPr="00CC72DA">
              <w:rPr>
                <w:rFonts w:cs="宋体"/>
                <w:sz w:val="21"/>
                <w:szCs w:val="21"/>
                <w:lang w:val="zh-CN"/>
              </w:rPr>
              <w:t>1</w:t>
            </w:r>
          </w:p>
        </w:tc>
      </w:tr>
      <w:tr w:rsidR="0065136A" w:rsidRPr="00CC72DA" w14:paraId="1CCE5FD1" w14:textId="77777777" w:rsidTr="00AC2D66">
        <w:trPr>
          <w:trHeight w:val="340"/>
        </w:trPr>
        <w:tc>
          <w:tcPr>
            <w:tcW w:w="367" w:type="pct"/>
            <w:vAlign w:val="center"/>
          </w:tcPr>
          <w:p w14:paraId="4DFAEA19" w14:textId="77777777" w:rsidR="0065136A" w:rsidRPr="00CC72DA" w:rsidRDefault="0065136A" w:rsidP="00AC2D66">
            <w:pPr>
              <w:spacing w:line="240" w:lineRule="auto"/>
              <w:ind w:firstLineChars="0" w:firstLine="0"/>
              <w:jc w:val="center"/>
              <w:rPr>
                <w:rFonts w:cs="宋体"/>
                <w:sz w:val="21"/>
                <w:szCs w:val="21"/>
                <w:lang w:val="zh-CN"/>
              </w:rPr>
            </w:pPr>
            <w:r w:rsidRPr="00CC72DA">
              <w:rPr>
                <w:rFonts w:cs="宋体"/>
                <w:sz w:val="21"/>
                <w:szCs w:val="21"/>
                <w:lang w:val="zh-CN"/>
              </w:rPr>
              <w:t>2</w:t>
            </w:r>
          </w:p>
        </w:tc>
        <w:tc>
          <w:tcPr>
            <w:tcW w:w="2213" w:type="pct"/>
            <w:vAlign w:val="center"/>
          </w:tcPr>
          <w:p w14:paraId="2DF38E2F" w14:textId="77777777" w:rsidR="0065136A" w:rsidRPr="00CC72DA" w:rsidRDefault="0065136A" w:rsidP="00AC2D66">
            <w:pPr>
              <w:spacing w:line="240" w:lineRule="auto"/>
              <w:ind w:firstLineChars="0" w:firstLine="0"/>
              <w:jc w:val="center"/>
              <w:rPr>
                <w:sz w:val="21"/>
                <w:szCs w:val="21"/>
                <w:lang w:val="zh-CN"/>
              </w:rPr>
            </w:pPr>
            <w:r w:rsidRPr="00CC72DA">
              <w:rPr>
                <w:rFonts w:cs="宋体" w:hint="eastAsia"/>
                <w:sz w:val="21"/>
                <w:szCs w:val="21"/>
                <w:lang w:val="zh-CN"/>
              </w:rPr>
              <w:t>最终资料（</w:t>
            </w:r>
            <w:r w:rsidRPr="00CC72DA">
              <w:rPr>
                <w:rFonts w:cs="宋体"/>
                <w:sz w:val="21"/>
                <w:szCs w:val="21"/>
                <w:lang w:val="zh-CN"/>
              </w:rPr>
              <w:t>A</w:t>
            </w:r>
            <w:r w:rsidRPr="00CC72DA">
              <w:rPr>
                <w:rFonts w:cs="宋体" w:hint="eastAsia"/>
                <w:sz w:val="21"/>
                <w:szCs w:val="21"/>
                <w:lang w:val="zh-CN"/>
              </w:rPr>
              <w:t>类资料）</w:t>
            </w:r>
          </w:p>
        </w:tc>
        <w:tc>
          <w:tcPr>
            <w:tcW w:w="1337" w:type="pct"/>
            <w:vAlign w:val="center"/>
          </w:tcPr>
          <w:p w14:paraId="73A27764" w14:textId="77777777" w:rsidR="0065136A" w:rsidRPr="00CC72DA" w:rsidRDefault="0065136A" w:rsidP="00AC2D66">
            <w:pPr>
              <w:spacing w:line="240" w:lineRule="auto"/>
              <w:ind w:firstLineChars="0" w:firstLine="0"/>
              <w:jc w:val="center"/>
              <w:rPr>
                <w:sz w:val="21"/>
                <w:szCs w:val="21"/>
                <w:lang w:val="zh-CN"/>
              </w:rPr>
            </w:pPr>
            <w:r w:rsidRPr="00CC72DA">
              <w:rPr>
                <w:rFonts w:cs="宋体" w:hint="eastAsia"/>
                <w:sz w:val="21"/>
                <w:szCs w:val="21"/>
                <w:lang w:val="zh-CN"/>
              </w:rPr>
              <w:t>审查意见回复后</w:t>
            </w:r>
            <w:r w:rsidRPr="00CC72DA">
              <w:rPr>
                <w:rFonts w:cs="宋体"/>
                <w:sz w:val="21"/>
                <w:szCs w:val="21"/>
                <w:lang w:val="zh-CN"/>
              </w:rPr>
              <w:t>1</w:t>
            </w:r>
            <w:r w:rsidRPr="00CC72DA">
              <w:rPr>
                <w:rFonts w:cs="宋体" w:hint="eastAsia"/>
                <w:sz w:val="21"/>
                <w:szCs w:val="21"/>
                <w:lang w:val="zh-CN"/>
              </w:rPr>
              <w:t>周内</w:t>
            </w:r>
          </w:p>
        </w:tc>
        <w:tc>
          <w:tcPr>
            <w:tcW w:w="1083" w:type="pct"/>
            <w:vAlign w:val="center"/>
          </w:tcPr>
          <w:p w14:paraId="3ACB1AC2" w14:textId="0CF92934" w:rsidR="0065136A" w:rsidRPr="00CC72DA" w:rsidRDefault="008F13BC" w:rsidP="00AC2D66">
            <w:pPr>
              <w:spacing w:line="240" w:lineRule="auto"/>
              <w:ind w:firstLineChars="0" w:firstLine="0"/>
              <w:jc w:val="center"/>
              <w:rPr>
                <w:sz w:val="21"/>
                <w:szCs w:val="21"/>
                <w:lang w:val="zh-CN"/>
              </w:rPr>
            </w:pPr>
            <w:r>
              <w:rPr>
                <w:rFonts w:cs="宋体" w:hint="eastAsia"/>
                <w:sz w:val="21"/>
                <w:szCs w:val="21"/>
                <w:lang w:val="zh-CN"/>
              </w:rPr>
              <w:t>1</w:t>
            </w:r>
          </w:p>
        </w:tc>
      </w:tr>
      <w:tr w:rsidR="0065136A" w:rsidRPr="00CC72DA" w14:paraId="69B7FC1F" w14:textId="77777777" w:rsidTr="00AC2D66">
        <w:trPr>
          <w:trHeight w:val="340"/>
        </w:trPr>
        <w:tc>
          <w:tcPr>
            <w:tcW w:w="367" w:type="pct"/>
            <w:vAlign w:val="center"/>
          </w:tcPr>
          <w:p w14:paraId="343E9883" w14:textId="77777777" w:rsidR="0065136A" w:rsidRPr="00CC72DA" w:rsidRDefault="0065136A" w:rsidP="00AC2D66">
            <w:pPr>
              <w:spacing w:line="240" w:lineRule="auto"/>
              <w:ind w:firstLineChars="0" w:firstLine="0"/>
              <w:jc w:val="center"/>
              <w:rPr>
                <w:rFonts w:cs="宋体"/>
                <w:sz w:val="21"/>
                <w:szCs w:val="21"/>
                <w:lang w:val="zh-CN"/>
              </w:rPr>
            </w:pPr>
            <w:r w:rsidRPr="00CC72DA">
              <w:rPr>
                <w:rFonts w:cs="宋体"/>
                <w:sz w:val="21"/>
                <w:szCs w:val="21"/>
                <w:lang w:val="zh-CN"/>
              </w:rPr>
              <w:t>3</w:t>
            </w:r>
          </w:p>
        </w:tc>
        <w:tc>
          <w:tcPr>
            <w:tcW w:w="2213" w:type="pct"/>
            <w:vAlign w:val="center"/>
          </w:tcPr>
          <w:p w14:paraId="606DAD48" w14:textId="1C53B34B" w:rsidR="0065136A" w:rsidRPr="00CC72DA" w:rsidRDefault="0065136A" w:rsidP="00AC2D66">
            <w:pPr>
              <w:spacing w:line="240" w:lineRule="auto"/>
              <w:ind w:firstLineChars="0" w:firstLine="0"/>
              <w:jc w:val="center"/>
              <w:rPr>
                <w:sz w:val="21"/>
                <w:szCs w:val="21"/>
                <w:lang w:val="zh-CN"/>
              </w:rPr>
            </w:pPr>
            <w:r w:rsidRPr="00CC72DA">
              <w:rPr>
                <w:rFonts w:cs="宋体" w:hint="eastAsia"/>
                <w:sz w:val="21"/>
                <w:szCs w:val="21"/>
                <w:lang w:val="zh-CN"/>
              </w:rPr>
              <w:t>随机资料（</w:t>
            </w:r>
            <w:r w:rsidRPr="00CC72DA">
              <w:rPr>
                <w:rFonts w:cs="宋体"/>
                <w:sz w:val="21"/>
                <w:szCs w:val="21"/>
                <w:lang w:val="zh-CN"/>
              </w:rPr>
              <w:t>B</w:t>
            </w:r>
            <w:r w:rsidRPr="00CC72DA">
              <w:rPr>
                <w:rFonts w:cs="宋体" w:hint="eastAsia"/>
                <w:sz w:val="21"/>
                <w:szCs w:val="21"/>
                <w:lang w:val="zh-CN"/>
              </w:rPr>
              <w:t>类资料）</w:t>
            </w:r>
          </w:p>
        </w:tc>
        <w:tc>
          <w:tcPr>
            <w:tcW w:w="1337" w:type="pct"/>
            <w:vAlign w:val="center"/>
          </w:tcPr>
          <w:p w14:paraId="6A9D9F3C" w14:textId="77777777" w:rsidR="0065136A" w:rsidRPr="00CC72DA" w:rsidRDefault="0065136A" w:rsidP="00AC2D66">
            <w:pPr>
              <w:spacing w:line="240" w:lineRule="auto"/>
              <w:ind w:firstLineChars="0" w:firstLine="0"/>
              <w:jc w:val="center"/>
              <w:rPr>
                <w:sz w:val="21"/>
                <w:szCs w:val="21"/>
                <w:lang w:val="zh-CN"/>
              </w:rPr>
            </w:pPr>
            <w:r w:rsidRPr="00CC72DA">
              <w:rPr>
                <w:rFonts w:cs="宋体" w:hint="eastAsia"/>
                <w:sz w:val="21"/>
                <w:szCs w:val="21"/>
                <w:lang w:val="zh-CN"/>
              </w:rPr>
              <w:t>随箱</w:t>
            </w:r>
          </w:p>
        </w:tc>
        <w:tc>
          <w:tcPr>
            <w:tcW w:w="1083" w:type="pct"/>
            <w:vAlign w:val="center"/>
          </w:tcPr>
          <w:p w14:paraId="3BF2B935" w14:textId="42F5BE26" w:rsidR="0065136A" w:rsidRPr="00CC72DA" w:rsidRDefault="00903B67" w:rsidP="00AC2D66">
            <w:pPr>
              <w:spacing w:line="240" w:lineRule="auto"/>
              <w:ind w:firstLineChars="0" w:firstLine="0"/>
              <w:jc w:val="center"/>
              <w:rPr>
                <w:sz w:val="21"/>
                <w:szCs w:val="21"/>
                <w:lang w:val="zh-CN"/>
              </w:rPr>
            </w:pPr>
            <w:r>
              <w:rPr>
                <w:rFonts w:hint="eastAsia"/>
                <w:sz w:val="21"/>
                <w:szCs w:val="21"/>
                <w:lang w:val="zh-CN"/>
              </w:rPr>
              <w:t>1</w:t>
            </w:r>
            <w:r w:rsidR="00802AB8">
              <w:rPr>
                <w:sz w:val="21"/>
                <w:szCs w:val="21"/>
                <w:lang w:val="zh-CN"/>
              </w:rPr>
              <w:t>P</w:t>
            </w:r>
            <w:r>
              <w:rPr>
                <w:sz w:val="21"/>
                <w:szCs w:val="21"/>
                <w:lang w:val="zh-CN"/>
              </w:rPr>
              <w:t>+1</w:t>
            </w:r>
            <w:r w:rsidR="00802AB8">
              <w:rPr>
                <w:sz w:val="21"/>
                <w:szCs w:val="21"/>
                <w:lang w:val="zh-CN"/>
              </w:rPr>
              <w:t>E</w:t>
            </w:r>
          </w:p>
        </w:tc>
      </w:tr>
    </w:tbl>
    <w:p w14:paraId="5250113E" w14:textId="77777777" w:rsidR="0065136A" w:rsidRDefault="0065136A" w:rsidP="00664F91">
      <w:pPr>
        <w:pStyle w:val="3"/>
        <w:rPr>
          <w:lang w:val="zh-CN"/>
        </w:rPr>
      </w:pPr>
      <w:r>
        <w:rPr>
          <w:rFonts w:hint="eastAsia"/>
          <w:lang w:val="zh-CN"/>
        </w:rPr>
        <w:t>交付资料名称（所有资料必须标明项目名称、装置名称、设备位号）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906"/>
        <w:gridCol w:w="906"/>
        <w:gridCol w:w="4922"/>
        <w:gridCol w:w="1351"/>
      </w:tblGrid>
      <w:tr w:rsidR="00903B67" w:rsidRPr="00CC72DA" w14:paraId="0B8B4B34" w14:textId="77777777" w:rsidTr="00903B67">
        <w:trPr>
          <w:trHeight w:val="340"/>
        </w:trPr>
        <w:tc>
          <w:tcPr>
            <w:tcW w:w="716" w:type="pct"/>
            <w:vAlign w:val="center"/>
          </w:tcPr>
          <w:p w14:paraId="64B26B83" w14:textId="77777777" w:rsidR="00903B67" w:rsidRPr="00CC72DA" w:rsidRDefault="00903B67" w:rsidP="00AC2D66">
            <w:pPr>
              <w:spacing w:line="240" w:lineRule="auto"/>
              <w:ind w:firstLineChars="0" w:firstLine="0"/>
              <w:jc w:val="center"/>
              <w:rPr>
                <w:sz w:val="21"/>
                <w:szCs w:val="21"/>
                <w:lang w:val="zh-CN"/>
              </w:rPr>
            </w:pPr>
            <w:r w:rsidRPr="00CC72DA">
              <w:rPr>
                <w:rFonts w:cs="宋体" w:hint="eastAsia"/>
                <w:sz w:val="21"/>
                <w:szCs w:val="21"/>
                <w:lang w:val="zh-CN"/>
              </w:rPr>
              <w:t>序号</w:t>
            </w:r>
          </w:p>
        </w:tc>
        <w:tc>
          <w:tcPr>
            <w:tcW w:w="480" w:type="pct"/>
            <w:vAlign w:val="center"/>
          </w:tcPr>
          <w:p w14:paraId="2BD36153" w14:textId="77777777" w:rsidR="00903B67" w:rsidRPr="00CC72DA" w:rsidRDefault="00903B67" w:rsidP="00AC2D66">
            <w:pPr>
              <w:spacing w:line="240" w:lineRule="auto"/>
              <w:ind w:firstLineChars="0" w:firstLine="0"/>
              <w:jc w:val="center"/>
              <w:rPr>
                <w:rFonts w:cs="宋体"/>
                <w:sz w:val="21"/>
                <w:szCs w:val="21"/>
                <w:lang w:val="zh-CN"/>
              </w:rPr>
            </w:pPr>
            <w:r w:rsidRPr="00CC72DA">
              <w:rPr>
                <w:rFonts w:cs="宋体"/>
                <w:sz w:val="21"/>
                <w:szCs w:val="21"/>
                <w:lang w:val="zh-CN"/>
              </w:rPr>
              <w:t>A</w:t>
            </w:r>
          </w:p>
        </w:tc>
        <w:tc>
          <w:tcPr>
            <w:tcW w:w="480" w:type="pct"/>
            <w:vAlign w:val="center"/>
          </w:tcPr>
          <w:p w14:paraId="674973BC" w14:textId="77777777" w:rsidR="00903B67" w:rsidRPr="00CC72DA" w:rsidRDefault="00903B67" w:rsidP="00AC2D66">
            <w:pPr>
              <w:spacing w:line="240" w:lineRule="auto"/>
              <w:ind w:firstLineChars="0" w:firstLine="0"/>
              <w:jc w:val="center"/>
              <w:rPr>
                <w:rFonts w:cs="宋体"/>
                <w:sz w:val="21"/>
                <w:szCs w:val="21"/>
                <w:lang w:val="zh-CN"/>
              </w:rPr>
            </w:pPr>
            <w:r w:rsidRPr="00CC72DA">
              <w:rPr>
                <w:rFonts w:cs="宋体"/>
                <w:sz w:val="21"/>
                <w:szCs w:val="21"/>
                <w:lang w:val="zh-CN"/>
              </w:rPr>
              <w:t>B</w:t>
            </w:r>
          </w:p>
        </w:tc>
        <w:tc>
          <w:tcPr>
            <w:tcW w:w="2608" w:type="pct"/>
            <w:vAlign w:val="center"/>
          </w:tcPr>
          <w:p w14:paraId="27D0CA74" w14:textId="77777777" w:rsidR="00903B67" w:rsidRPr="00CC72DA" w:rsidRDefault="00903B67" w:rsidP="00AC2D66">
            <w:pPr>
              <w:spacing w:line="240" w:lineRule="auto"/>
              <w:ind w:firstLineChars="0" w:firstLine="0"/>
              <w:jc w:val="center"/>
              <w:rPr>
                <w:sz w:val="21"/>
                <w:szCs w:val="21"/>
                <w:lang w:val="zh-CN"/>
              </w:rPr>
            </w:pPr>
            <w:r w:rsidRPr="00CC72DA">
              <w:rPr>
                <w:rFonts w:cs="宋体" w:hint="eastAsia"/>
                <w:sz w:val="21"/>
                <w:szCs w:val="21"/>
                <w:lang w:val="zh-CN"/>
              </w:rPr>
              <w:t>文</w:t>
            </w:r>
            <w:r w:rsidRPr="00CC72DA">
              <w:rPr>
                <w:rFonts w:cs="宋体"/>
                <w:sz w:val="21"/>
                <w:szCs w:val="21"/>
                <w:lang w:val="zh-CN"/>
              </w:rPr>
              <w:t xml:space="preserve">  </w:t>
            </w:r>
            <w:r w:rsidRPr="00CC72DA">
              <w:rPr>
                <w:rFonts w:cs="宋体" w:hint="eastAsia"/>
                <w:sz w:val="21"/>
                <w:szCs w:val="21"/>
                <w:lang w:val="zh-CN"/>
              </w:rPr>
              <w:t>件</w:t>
            </w:r>
            <w:r w:rsidRPr="00CC72DA">
              <w:rPr>
                <w:rFonts w:cs="宋体"/>
                <w:sz w:val="21"/>
                <w:szCs w:val="21"/>
                <w:lang w:val="zh-CN"/>
              </w:rPr>
              <w:t xml:space="preserve">  </w:t>
            </w:r>
            <w:r w:rsidRPr="00CC72DA">
              <w:rPr>
                <w:rFonts w:cs="宋体" w:hint="eastAsia"/>
                <w:sz w:val="21"/>
                <w:szCs w:val="21"/>
                <w:lang w:val="zh-CN"/>
              </w:rPr>
              <w:t>名</w:t>
            </w:r>
            <w:r w:rsidRPr="00CC72DA">
              <w:rPr>
                <w:rFonts w:cs="宋体"/>
                <w:sz w:val="21"/>
                <w:szCs w:val="21"/>
                <w:lang w:val="zh-CN"/>
              </w:rPr>
              <w:t xml:space="preserve">  </w:t>
            </w:r>
            <w:r w:rsidRPr="00CC72DA">
              <w:rPr>
                <w:rFonts w:cs="宋体" w:hint="eastAsia"/>
                <w:sz w:val="21"/>
                <w:szCs w:val="21"/>
                <w:lang w:val="zh-CN"/>
              </w:rPr>
              <w:t>称</w:t>
            </w:r>
          </w:p>
        </w:tc>
        <w:tc>
          <w:tcPr>
            <w:tcW w:w="716" w:type="pct"/>
            <w:vAlign w:val="center"/>
          </w:tcPr>
          <w:p w14:paraId="0FF3803D" w14:textId="77777777" w:rsidR="00903B67" w:rsidRPr="00CC72DA" w:rsidRDefault="00903B67" w:rsidP="00AC2D66">
            <w:pPr>
              <w:spacing w:line="240" w:lineRule="auto"/>
              <w:ind w:firstLineChars="0" w:firstLine="0"/>
              <w:jc w:val="center"/>
              <w:rPr>
                <w:sz w:val="21"/>
                <w:szCs w:val="21"/>
                <w:lang w:val="zh-CN"/>
              </w:rPr>
            </w:pPr>
            <w:r w:rsidRPr="00CC72DA">
              <w:rPr>
                <w:rFonts w:cs="宋体" w:hint="eastAsia"/>
                <w:sz w:val="21"/>
                <w:szCs w:val="21"/>
                <w:lang w:val="zh-CN"/>
              </w:rPr>
              <w:t>备注</w:t>
            </w:r>
          </w:p>
        </w:tc>
      </w:tr>
      <w:tr w:rsidR="00903B67" w:rsidRPr="00CC72DA" w14:paraId="7372AA66" w14:textId="77777777" w:rsidTr="00903B67">
        <w:trPr>
          <w:trHeight w:val="340"/>
        </w:trPr>
        <w:tc>
          <w:tcPr>
            <w:tcW w:w="716" w:type="pct"/>
            <w:vAlign w:val="center"/>
          </w:tcPr>
          <w:p w14:paraId="79D0AF5A" w14:textId="77777777" w:rsidR="00903B67" w:rsidRPr="00CC72DA" w:rsidRDefault="00903B67" w:rsidP="00AC2D66">
            <w:pPr>
              <w:spacing w:line="240" w:lineRule="auto"/>
              <w:ind w:firstLineChars="0" w:firstLine="0"/>
              <w:jc w:val="center"/>
              <w:rPr>
                <w:rFonts w:cs="宋体"/>
                <w:sz w:val="21"/>
                <w:szCs w:val="21"/>
                <w:lang w:val="zh-CN"/>
              </w:rPr>
            </w:pPr>
            <w:r w:rsidRPr="00CC72DA">
              <w:rPr>
                <w:rFonts w:cs="宋体"/>
                <w:sz w:val="21"/>
                <w:szCs w:val="21"/>
                <w:lang w:val="zh-CN"/>
              </w:rPr>
              <w:t>1</w:t>
            </w:r>
          </w:p>
        </w:tc>
        <w:tc>
          <w:tcPr>
            <w:tcW w:w="480" w:type="pct"/>
            <w:vAlign w:val="center"/>
          </w:tcPr>
          <w:p w14:paraId="55E40901" w14:textId="77777777" w:rsidR="00903B67" w:rsidRPr="00FC219E" w:rsidRDefault="00903B67" w:rsidP="00AC2D66">
            <w:pPr>
              <w:spacing w:line="240" w:lineRule="auto"/>
              <w:ind w:firstLineChars="0" w:firstLine="0"/>
              <w:jc w:val="center"/>
              <w:rPr>
                <w:rFonts w:ascii="宋体" w:hAnsi="宋体"/>
                <w:sz w:val="21"/>
                <w:szCs w:val="21"/>
                <w:lang w:val="zh-CN"/>
              </w:rPr>
            </w:pPr>
            <w:r w:rsidRPr="00FC219E">
              <w:rPr>
                <w:rFonts w:ascii="宋体" w:hAnsi="宋体"/>
                <w:sz w:val="21"/>
                <w:szCs w:val="21"/>
                <w:lang w:val="zh-CN"/>
              </w:rPr>
              <w:t>√</w:t>
            </w:r>
          </w:p>
        </w:tc>
        <w:tc>
          <w:tcPr>
            <w:tcW w:w="480" w:type="pct"/>
            <w:vAlign w:val="center"/>
          </w:tcPr>
          <w:p w14:paraId="283A4834" w14:textId="1FDC85E1" w:rsidR="00903B67" w:rsidRPr="00FC219E" w:rsidRDefault="00903B67" w:rsidP="00AC2D66">
            <w:pPr>
              <w:spacing w:line="240" w:lineRule="auto"/>
              <w:ind w:firstLineChars="0" w:firstLine="0"/>
              <w:jc w:val="center"/>
              <w:rPr>
                <w:rFonts w:ascii="宋体" w:hAnsi="宋体"/>
                <w:sz w:val="21"/>
                <w:szCs w:val="21"/>
                <w:lang w:val="zh-CN"/>
              </w:rPr>
            </w:pPr>
          </w:p>
        </w:tc>
        <w:tc>
          <w:tcPr>
            <w:tcW w:w="2608" w:type="pct"/>
            <w:vAlign w:val="center"/>
          </w:tcPr>
          <w:p w14:paraId="2329BDBA" w14:textId="5C0148C4" w:rsidR="00903B67" w:rsidRPr="00CC72DA" w:rsidRDefault="00903B67" w:rsidP="00AC2D66">
            <w:pPr>
              <w:spacing w:line="240" w:lineRule="auto"/>
              <w:ind w:firstLineChars="0" w:firstLine="0"/>
              <w:jc w:val="center"/>
              <w:rPr>
                <w:sz w:val="21"/>
                <w:szCs w:val="21"/>
                <w:lang w:val="zh-CN"/>
              </w:rPr>
            </w:pPr>
            <w:r w:rsidRPr="00CC72DA">
              <w:rPr>
                <w:rFonts w:cs="宋体" w:hint="eastAsia"/>
                <w:sz w:val="21"/>
                <w:szCs w:val="21"/>
                <w:lang w:val="zh-CN"/>
              </w:rPr>
              <w:t>设备外形</w:t>
            </w:r>
            <w:r w:rsidR="00802AB8">
              <w:rPr>
                <w:rFonts w:cs="宋体" w:hint="eastAsia"/>
                <w:sz w:val="21"/>
                <w:szCs w:val="21"/>
                <w:lang w:val="zh-CN"/>
              </w:rPr>
              <w:t>尺寸及安装条件</w:t>
            </w:r>
            <w:r w:rsidRPr="00CC72DA">
              <w:rPr>
                <w:rFonts w:cs="宋体" w:hint="eastAsia"/>
                <w:sz w:val="21"/>
                <w:szCs w:val="21"/>
                <w:lang w:val="zh-CN"/>
              </w:rPr>
              <w:t>图</w:t>
            </w:r>
          </w:p>
        </w:tc>
        <w:tc>
          <w:tcPr>
            <w:tcW w:w="716" w:type="pct"/>
            <w:vAlign w:val="center"/>
          </w:tcPr>
          <w:p w14:paraId="136060EA" w14:textId="77777777" w:rsidR="00903B67" w:rsidRPr="00CC72DA" w:rsidRDefault="00903B67" w:rsidP="00AC2D66">
            <w:pPr>
              <w:spacing w:line="240" w:lineRule="auto"/>
              <w:ind w:firstLineChars="0" w:firstLine="0"/>
              <w:jc w:val="center"/>
              <w:rPr>
                <w:sz w:val="21"/>
                <w:szCs w:val="21"/>
                <w:lang w:val="zh-CN"/>
              </w:rPr>
            </w:pPr>
          </w:p>
        </w:tc>
      </w:tr>
      <w:tr w:rsidR="00903B67" w:rsidRPr="00CC72DA" w14:paraId="76C88097" w14:textId="77777777" w:rsidTr="00903B67">
        <w:trPr>
          <w:trHeight w:val="340"/>
        </w:trPr>
        <w:tc>
          <w:tcPr>
            <w:tcW w:w="716" w:type="pct"/>
            <w:vAlign w:val="center"/>
          </w:tcPr>
          <w:p w14:paraId="11001081" w14:textId="77777777" w:rsidR="00903B67" w:rsidRPr="00CC72DA" w:rsidRDefault="00903B67" w:rsidP="00AC2D66">
            <w:pPr>
              <w:spacing w:line="240" w:lineRule="auto"/>
              <w:ind w:firstLineChars="0" w:firstLine="0"/>
              <w:jc w:val="center"/>
              <w:rPr>
                <w:rFonts w:cs="宋体"/>
                <w:sz w:val="21"/>
                <w:szCs w:val="21"/>
                <w:lang w:val="zh-CN"/>
              </w:rPr>
            </w:pPr>
            <w:r w:rsidRPr="00CC72DA">
              <w:rPr>
                <w:rFonts w:cs="宋体"/>
                <w:sz w:val="21"/>
                <w:szCs w:val="21"/>
                <w:lang w:val="zh-CN"/>
              </w:rPr>
              <w:t>2</w:t>
            </w:r>
          </w:p>
        </w:tc>
        <w:tc>
          <w:tcPr>
            <w:tcW w:w="480" w:type="pct"/>
            <w:vAlign w:val="center"/>
          </w:tcPr>
          <w:p w14:paraId="4A85EBAC" w14:textId="77777777" w:rsidR="00903B67" w:rsidRPr="00FC219E" w:rsidRDefault="00903B67" w:rsidP="00AC2D66">
            <w:pPr>
              <w:spacing w:line="240" w:lineRule="auto"/>
              <w:ind w:firstLineChars="0" w:firstLine="0"/>
              <w:jc w:val="center"/>
              <w:rPr>
                <w:rFonts w:ascii="宋体" w:hAnsi="宋体"/>
                <w:sz w:val="21"/>
                <w:szCs w:val="21"/>
                <w:lang w:val="zh-CN"/>
              </w:rPr>
            </w:pPr>
            <w:r w:rsidRPr="00FC219E">
              <w:rPr>
                <w:rFonts w:ascii="宋体" w:hAnsi="宋体"/>
                <w:sz w:val="21"/>
                <w:szCs w:val="21"/>
                <w:lang w:val="zh-CN"/>
              </w:rPr>
              <w:t>√</w:t>
            </w:r>
          </w:p>
        </w:tc>
        <w:tc>
          <w:tcPr>
            <w:tcW w:w="480" w:type="pct"/>
            <w:vAlign w:val="center"/>
          </w:tcPr>
          <w:p w14:paraId="0EAEF1EA" w14:textId="40A1DD75" w:rsidR="00903B67" w:rsidRPr="00FC219E" w:rsidRDefault="00903B67" w:rsidP="00AC2D66">
            <w:pPr>
              <w:spacing w:line="240" w:lineRule="auto"/>
              <w:ind w:firstLineChars="0" w:firstLine="0"/>
              <w:jc w:val="center"/>
              <w:rPr>
                <w:rFonts w:ascii="宋体" w:hAnsi="宋体"/>
                <w:sz w:val="21"/>
                <w:szCs w:val="21"/>
                <w:lang w:val="zh-CN"/>
              </w:rPr>
            </w:pPr>
            <w:r w:rsidRPr="00FC219E">
              <w:rPr>
                <w:rFonts w:ascii="宋体" w:hAnsi="宋体"/>
                <w:sz w:val="21"/>
                <w:szCs w:val="21"/>
                <w:lang w:val="zh-CN"/>
              </w:rPr>
              <w:t>√</w:t>
            </w:r>
          </w:p>
        </w:tc>
        <w:tc>
          <w:tcPr>
            <w:tcW w:w="2608" w:type="pct"/>
            <w:vAlign w:val="center"/>
          </w:tcPr>
          <w:p w14:paraId="5E1DFBED" w14:textId="1F459A46" w:rsidR="00903B67" w:rsidRPr="00CC72DA" w:rsidRDefault="00903B67" w:rsidP="00AC2D66">
            <w:pPr>
              <w:spacing w:line="240" w:lineRule="auto"/>
              <w:ind w:firstLineChars="0" w:firstLine="0"/>
              <w:jc w:val="center"/>
              <w:rPr>
                <w:sz w:val="21"/>
                <w:szCs w:val="21"/>
                <w:lang w:val="zh-CN"/>
              </w:rPr>
            </w:pPr>
            <w:r w:rsidRPr="00CC72DA">
              <w:rPr>
                <w:rFonts w:cs="宋体" w:hint="eastAsia"/>
                <w:sz w:val="21"/>
                <w:szCs w:val="21"/>
                <w:lang w:val="zh-CN"/>
              </w:rPr>
              <w:t>设备数据表</w:t>
            </w:r>
            <w:r w:rsidR="00E87E93">
              <w:rPr>
                <w:rFonts w:cs="宋体" w:hint="eastAsia"/>
                <w:sz w:val="21"/>
                <w:szCs w:val="21"/>
                <w:lang w:val="zh-CN"/>
              </w:rPr>
              <w:t>（工艺计算书）</w:t>
            </w:r>
          </w:p>
        </w:tc>
        <w:tc>
          <w:tcPr>
            <w:tcW w:w="716" w:type="pct"/>
            <w:vAlign w:val="center"/>
          </w:tcPr>
          <w:p w14:paraId="3F568F69" w14:textId="77777777" w:rsidR="00903B67" w:rsidRPr="00CC72DA" w:rsidRDefault="00903B67" w:rsidP="00AC2D66">
            <w:pPr>
              <w:spacing w:line="240" w:lineRule="auto"/>
              <w:ind w:firstLineChars="0" w:firstLine="0"/>
              <w:jc w:val="center"/>
              <w:rPr>
                <w:sz w:val="21"/>
                <w:szCs w:val="21"/>
                <w:lang w:val="zh-CN"/>
              </w:rPr>
            </w:pPr>
          </w:p>
        </w:tc>
      </w:tr>
      <w:tr w:rsidR="00903B67" w:rsidRPr="00CC72DA" w14:paraId="449298FC" w14:textId="77777777" w:rsidTr="00903B67">
        <w:trPr>
          <w:trHeight w:val="340"/>
        </w:trPr>
        <w:tc>
          <w:tcPr>
            <w:tcW w:w="716" w:type="pct"/>
            <w:vAlign w:val="center"/>
          </w:tcPr>
          <w:p w14:paraId="4E0CB978" w14:textId="4703C487" w:rsidR="00903B67" w:rsidRPr="00CC72DA" w:rsidRDefault="00903B67" w:rsidP="00AC2D66">
            <w:pPr>
              <w:spacing w:line="240" w:lineRule="auto"/>
              <w:ind w:firstLineChars="0" w:firstLine="0"/>
              <w:jc w:val="center"/>
              <w:rPr>
                <w:rFonts w:cs="宋体"/>
                <w:sz w:val="21"/>
                <w:szCs w:val="21"/>
                <w:lang w:val="zh-CN"/>
              </w:rPr>
            </w:pPr>
            <w:r>
              <w:rPr>
                <w:rFonts w:cs="宋体" w:hint="eastAsia"/>
                <w:sz w:val="21"/>
                <w:szCs w:val="21"/>
                <w:lang w:val="zh-CN"/>
              </w:rPr>
              <w:t>3</w:t>
            </w:r>
          </w:p>
        </w:tc>
        <w:tc>
          <w:tcPr>
            <w:tcW w:w="480" w:type="pct"/>
            <w:vAlign w:val="center"/>
          </w:tcPr>
          <w:p w14:paraId="59340EA1" w14:textId="77777777" w:rsidR="00903B67" w:rsidRPr="00FC219E" w:rsidRDefault="00903B67" w:rsidP="00AC2D66">
            <w:pPr>
              <w:spacing w:line="240" w:lineRule="auto"/>
              <w:ind w:firstLineChars="0" w:firstLine="0"/>
              <w:jc w:val="center"/>
              <w:rPr>
                <w:rFonts w:ascii="宋体" w:hAnsi="宋体"/>
                <w:sz w:val="21"/>
                <w:szCs w:val="21"/>
                <w:lang w:val="zh-CN"/>
              </w:rPr>
            </w:pPr>
          </w:p>
        </w:tc>
        <w:tc>
          <w:tcPr>
            <w:tcW w:w="480" w:type="pct"/>
            <w:vAlign w:val="center"/>
          </w:tcPr>
          <w:p w14:paraId="3D220EC1" w14:textId="1CB9B696" w:rsidR="00903B67" w:rsidRPr="00FC219E" w:rsidRDefault="00903B67" w:rsidP="00AC2D66">
            <w:pPr>
              <w:spacing w:line="240" w:lineRule="auto"/>
              <w:ind w:firstLineChars="0" w:firstLine="0"/>
              <w:jc w:val="center"/>
              <w:rPr>
                <w:rFonts w:ascii="宋体" w:hAnsi="宋体"/>
                <w:sz w:val="21"/>
                <w:szCs w:val="21"/>
                <w:lang w:val="zh-CN"/>
              </w:rPr>
            </w:pPr>
            <w:r w:rsidRPr="00FC219E">
              <w:rPr>
                <w:rFonts w:ascii="宋体" w:hAnsi="宋体"/>
                <w:sz w:val="21"/>
                <w:szCs w:val="21"/>
                <w:lang w:val="zh-CN"/>
              </w:rPr>
              <w:t>√</w:t>
            </w:r>
          </w:p>
        </w:tc>
        <w:tc>
          <w:tcPr>
            <w:tcW w:w="2608" w:type="pct"/>
            <w:vAlign w:val="center"/>
          </w:tcPr>
          <w:p w14:paraId="5E9CDAE7" w14:textId="7A0FE35B" w:rsidR="00903B67" w:rsidRPr="00CC72DA" w:rsidRDefault="00802AB8" w:rsidP="00AC2D66">
            <w:pPr>
              <w:spacing w:line="240" w:lineRule="auto"/>
              <w:ind w:firstLineChars="0" w:firstLine="0"/>
              <w:jc w:val="center"/>
              <w:rPr>
                <w:rFonts w:cs="宋体"/>
                <w:sz w:val="21"/>
                <w:szCs w:val="21"/>
                <w:lang w:val="zh-CN"/>
              </w:rPr>
            </w:pPr>
            <w:r>
              <w:rPr>
                <w:rFonts w:cs="宋体" w:hint="eastAsia"/>
                <w:sz w:val="21"/>
                <w:szCs w:val="21"/>
                <w:lang w:val="zh-CN"/>
              </w:rPr>
              <w:t>竣工图</w:t>
            </w:r>
          </w:p>
        </w:tc>
        <w:tc>
          <w:tcPr>
            <w:tcW w:w="716" w:type="pct"/>
            <w:vAlign w:val="center"/>
          </w:tcPr>
          <w:p w14:paraId="4286B320" w14:textId="77777777" w:rsidR="00903B67" w:rsidRPr="00CC72DA" w:rsidRDefault="00903B67" w:rsidP="00AC2D66">
            <w:pPr>
              <w:spacing w:line="240" w:lineRule="auto"/>
              <w:ind w:firstLineChars="0" w:firstLine="0"/>
              <w:jc w:val="center"/>
              <w:rPr>
                <w:sz w:val="21"/>
                <w:szCs w:val="21"/>
                <w:lang w:val="zh-CN"/>
              </w:rPr>
            </w:pPr>
          </w:p>
        </w:tc>
      </w:tr>
      <w:tr w:rsidR="00903B67" w:rsidRPr="00CC72DA" w14:paraId="46DE81DC" w14:textId="77777777" w:rsidTr="00903B67">
        <w:trPr>
          <w:trHeight w:val="340"/>
        </w:trPr>
        <w:tc>
          <w:tcPr>
            <w:tcW w:w="716" w:type="pct"/>
            <w:vAlign w:val="center"/>
          </w:tcPr>
          <w:p w14:paraId="04FA0BB5" w14:textId="77777777" w:rsidR="00903B67" w:rsidRPr="00CC72DA" w:rsidRDefault="00903B67" w:rsidP="00AC2D66">
            <w:pPr>
              <w:spacing w:line="240" w:lineRule="auto"/>
              <w:ind w:firstLineChars="0" w:firstLine="0"/>
              <w:jc w:val="center"/>
              <w:rPr>
                <w:rFonts w:cs="宋体"/>
                <w:sz w:val="21"/>
                <w:szCs w:val="21"/>
                <w:lang w:val="zh-CN"/>
              </w:rPr>
            </w:pPr>
            <w:r w:rsidRPr="00CC72DA">
              <w:rPr>
                <w:rFonts w:cs="宋体"/>
                <w:sz w:val="21"/>
                <w:szCs w:val="21"/>
                <w:lang w:val="zh-CN"/>
              </w:rPr>
              <w:t>3</w:t>
            </w:r>
          </w:p>
        </w:tc>
        <w:tc>
          <w:tcPr>
            <w:tcW w:w="480" w:type="pct"/>
            <w:vAlign w:val="center"/>
          </w:tcPr>
          <w:p w14:paraId="079FD322" w14:textId="77777777" w:rsidR="00903B67" w:rsidRPr="00FC219E" w:rsidRDefault="00903B67" w:rsidP="00AC2D66">
            <w:pPr>
              <w:spacing w:line="240" w:lineRule="auto"/>
              <w:ind w:firstLineChars="0" w:firstLine="0"/>
              <w:jc w:val="center"/>
              <w:rPr>
                <w:rFonts w:ascii="宋体" w:hAnsi="宋体"/>
                <w:sz w:val="21"/>
                <w:szCs w:val="21"/>
                <w:lang w:val="zh-CN"/>
              </w:rPr>
            </w:pPr>
          </w:p>
        </w:tc>
        <w:tc>
          <w:tcPr>
            <w:tcW w:w="480" w:type="pct"/>
            <w:vAlign w:val="center"/>
          </w:tcPr>
          <w:p w14:paraId="1973718E" w14:textId="77777777" w:rsidR="00903B67" w:rsidRPr="00FC219E" w:rsidRDefault="00903B67" w:rsidP="00AC2D66">
            <w:pPr>
              <w:spacing w:line="240" w:lineRule="auto"/>
              <w:ind w:firstLineChars="0" w:firstLine="0"/>
              <w:jc w:val="center"/>
              <w:rPr>
                <w:rFonts w:ascii="宋体" w:hAnsi="宋体"/>
                <w:sz w:val="21"/>
                <w:szCs w:val="21"/>
                <w:lang w:val="zh-CN"/>
              </w:rPr>
            </w:pPr>
            <w:r w:rsidRPr="00FC219E">
              <w:rPr>
                <w:rFonts w:ascii="宋体" w:hAnsi="宋体"/>
                <w:sz w:val="21"/>
                <w:szCs w:val="21"/>
                <w:lang w:val="zh-CN"/>
              </w:rPr>
              <w:t>√</w:t>
            </w:r>
          </w:p>
        </w:tc>
        <w:tc>
          <w:tcPr>
            <w:tcW w:w="2608" w:type="pct"/>
            <w:vAlign w:val="center"/>
          </w:tcPr>
          <w:p w14:paraId="63CEC64B" w14:textId="688C7E9C" w:rsidR="00903B67" w:rsidRPr="00CC72DA" w:rsidRDefault="00903B67" w:rsidP="00AC2D66">
            <w:pPr>
              <w:spacing w:line="240" w:lineRule="auto"/>
              <w:ind w:firstLineChars="0" w:firstLine="0"/>
              <w:jc w:val="center"/>
              <w:rPr>
                <w:sz w:val="21"/>
                <w:szCs w:val="21"/>
                <w:lang w:val="zh-CN"/>
              </w:rPr>
            </w:pPr>
            <w:r w:rsidRPr="00CC72DA">
              <w:rPr>
                <w:rFonts w:cs="宋体" w:hint="eastAsia"/>
                <w:sz w:val="21"/>
                <w:szCs w:val="21"/>
                <w:lang w:val="zh-CN"/>
              </w:rPr>
              <w:t>安装使用说明书</w:t>
            </w:r>
          </w:p>
        </w:tc>
        <w:tc>
          <w:tcPr>
            <w:tcW w:w="716" w:type="pct"/>
            <w:vAlign w:val="center"/>
          </w:tcPr>
          <w:p w14:paraId="0E9A0C82" w14:textId="77777777" w:rsidR="00903B67" w:rsidRPr="00CC72DA" w:rsidRDefault="00903B67" w:rsidP="00AC2D66">
            <w:pPr>
              <w:spacing w:line="240" w:lineRule="auto"/>
              <w:ind w:firstLineChars="0" w:firstLine="0"/>
              <w:jc w:val="center"/>
              <w:rPr>
                <w:sz w:val="21"/>
                <w:szCs w:val="21"/>
                <w:lang w:val="zh-CN"/>
              </w:rPr>
            </w:pPr>
          </w:p>
        </w:tc>
      </w:tr>
      <w:tr w:rsidR="00903B67" w:rsidRPr="00CC72DA" w14:paraId="1C0BB938" w14:textId="77777777" w:rsidTr="00903B67">
        <w:trPr>
          <w:trHeight w:val="340"/>
        </w:trPr>
        <w:tc>
          <w:tcPr>
            <w:tcW w:w="716" w:type="pct"/>
            <w:vAlign w:val="center"/>
          </w:tcPr>
          <w:p w14:paraId="6128BC52" w14:textId="77777777" w:rsidR="00903B67" w:rsidRPr="00CC72DA" w:rsidRDefault="00903B67" w:rsidP="00AC2D66">
            <w:pPr>
              <w:spacing w:line="240" w:lineRule="auto"/>
              <w:ind w:firstLineChars="0" w:firstLine="0"/>
              <w:jc w:val="center"/>
              <w:rPr>
                <w:rFonts w:cs="宋体"/>
                <w:sz w:val="21"/>
                <w:szCs w:val="21"/>
                <w:lang w:val="zh-CN"/>
              </w:rPr>
            </w:pPr>
            <w:r w:rsidRPr="00CC72DA">
              <w:rPr>
                <w:rFonts w:cs="宋体"/>
                <w:sz w:val="21"/>
                <w:szCs w:val="21"/>
                <w:lang w:val="zh-CN"/>
              </w:rPr>
              <w:t>4</w:t>
            </w:r>
          </w:p>
        </w:tc>
        <w:tc>
          <w:tcPr>
            <w:tcW w:w="480" w:type="pct"/>
            <w:vAlign w:val="center"/>
          </w:tcPr>
          <w:p w14:paraId="72CD891A" w14:textId="77777777" w:rsidR="00903B67" w:rsidRPr="00FC219E" w:rsidRDefault="00903B67" w:rsidP="00AC2D66">
            <w:pPr>
              <w:spacing w:line="240" w:lineRule="auto"/>
              <w:ind w:firstLineChars="0" w:firstLine="0"/>
              <w:jc w:val="center"/>
              <w:rPr>
                <w:rFonts w:ascii="宋体" w:hAnsi="宋体"/>
                <w:sz w:val="21"/>
                <w:szCs w:val="21"/>
                <w:lang w:val="zh-CN"/>
              </w:rPr>
            </w:pPr>
          </w:p>
        </w:tc>
        <w:tc>
          <w:tcPr>
            <w:tcW w:w="480" w:type="pct"/>
            <w:vAlign w:val="center"/>
          </w:tcPr>
          <w:p w14:paraId="52119930" w14:textId="77777777" w:rsidR="00903B67" w:rsidRPr="00FC219E" w:rsidRDefault="00903B67" w:rsidP="00AC2D66">
            <w:pPr>
              <w:spacing w:line="240" w:lineRule="auto"/>
              <w:ind w:firstLineChars="0" w:firstLine="0"/>
              <w:jc w:val="center"/>
              <w:rPr>
                <w:rFonts w:ascii="宋体" w:hAnsi="宋体"/>
                <w:sz w:val="21"/>
                <w:szCs w:val="21"/>
                <w:lang w:val="zh-CN"/>
              </w:rPr>
            </w:pPr>
            <w:r w:rsidRPr="00FC219E">
              <w:rPr>
                <w:rFonts w:ascii="宋体" w:hAnsi="宋体"/>
                <w:sz w:val="21"/>
                <w:szCs w:val="21"/>
                <w:lang w:val="zh-CN"/>
              </w:rPr>
              <w:t>√</w:t>
            </w:r>
          </w:p>
        </w:tc>
        <w:tc>
          <w:tcPr>
            <w:tcW w:w="2608" w:type="pct"/>
            <w:vAlign w:val="center"/>
          </w:tcPr>
          <w:p w14:paraId="08C11562" w14:textId="1B157A97" w:rsidR="00903B67" w:rsidRPr="00CC72DA" w:rsidRDefault="00802AB8" w:rsidP="00AC2D66">
            <w:pPr>
              <w:spacing w:line="240" w:lineRule="auto"/>
              <w:ind w:firstLineChars="0" w:firstLine="0"/>
              <w:jc w:val="center"/>
              <w:rPr>
                <w:sz w:val="21"/>
                <w:szCs w:val="21"/>
                <w:lang w:val="zh-CN"/>
              </w:rPr>
            </w:pPr>
            <w:r>
              <w:rPr>
                <w:rFonts w:cs="宋体" w:hint="eastAsia"/>
                <w:sz w:val="21"/>
                <w:szCs w:val="21"/>
                <w:lang w:val="zh-CN"/>
              </w:rPr>
              <w:t>产品</w:t>
            </w:r>
            <w:r w:rsidR="00903B67" w:rsidRPr="00CC72DA">
              <w:rPr>
                <w:rFonts w:cs="宋体" w:hint="eastAsia"/>
                <w:sz w:val="21"/>
                <w:szCs w:val="21"/>
                <w:lang w:val="zh-CN"/>
              </w:rPr>
              <w:t>合格证</w:t>
            </w:r>
          </w:p>
        </w:tc>
        <w:tc>
          <w:tcPr>
            <w:tcW w:w="716" w:type="pct"/>
            <w:vAlign w:val="center"/>
          </w:tcPr>
          <w:p w14:paraId="725E05A6" w14:textId="77777777" w:rsidR="00903B67" w:rsidRPr="00CC72DA" w:rsidRDefault="00903B67" w:rsidP="00AC2D66">
            <w:pPr>
              <w:spacing w:line="240" w:lineRule="auto"/>
              <w:ind w:firstLineChars="0" w:firstLine="0"/>
              <w:jc w:val="center"/>
              <w:rPr>
                <w:sz w:val="21"/>
                <w:szCs w:val="21"/>
                <w:lang w:val="zh-CN"/>
              </w:rPr>
            </w:pPr>
          </w:p>
        </w:tc>
      </w:tr>
      <w:tr w:rsidR="00903B67" w:rsidRPr="00CC72DA" w14:paraId="37B12860" w14:textId="77777777" w:rsidTr="00903B67">
        <w:trPr>
          <w:trHeight w:val="340"/>
        </w:trPr>
        <w:tc>
          <w:tcPr>
            <w:tcW w:w="716" w:type="pct"/>
            <w:vAlign w:val="center"/>
          </w:tcPr>
          <w:p w14:paraId="08CD50B8" w14:textId="77777777" w:rsidR="00903B67" w:rsidRPr="00CC72DA" w:rsidRDefault="00903B67" w:rsidP="00AC2D66">
            <w:pPr>
              <w:spacing w:line="240" w:lineRule="auto"/>
              <w:ind w:firstLineChars="0" w:firstLine="0"/>
              <w:jc w:val="center"/>
              <w:rPr>
                <w:rFonts w:cs="宋体"/>
                <w:sz w:val="21"/>
                <w:szCs w:val="21"/>
                <w:lang w:val="zh-CN"/>
              </w:rPr>
            </w:pPr>
            <w:r w:rsidRPr="00CC72DA">
              <w:rPr>
                <w:rFonts w:cs="宋体"/>
                <w:sz w:val="21"/>
                <w:szCs w:val="21"/>
                <w:lang w:val="zh-CN"/>
              </w:rPr>
              <w:t>5</w:t>
            </w:r>
          </w:p>
        </w:tc>
        <w:tc>
          <w:tcPr>
            <w:tcW w:w="480" w:type="pct"/>
            <w:vAlign w:val="center"/>
          </w:tcPr>
          <w:p w14:paraId="479E5F3C" w14:textId="77777777" w:rsidR="00903B67" w:rsidRPr="00FC219E" w:rsidRDefault="00903B67" w:rsidP="00AC2D66">
            <w:pPr>
              <w:spacing w:line="240" w:lineRule="auto"/>
              <w:ind w:firstLineChars="0" w:firstLine="0"/>
              <w:jc w:val="center"/>
              <w:rPr>
                <w:rFonts w:ascii="宋体" w:hAnsi="宋体"/>
                <w:sz w:val="21"/>
                <w:szCs w:val="21"/>
                <w:lang w:val="zh-CN"/>
              </w:rPr>
            </w:pPr>
          </w:p>
        </w:tc>
        <w:tc>
          <w:tcPr>
            <w:tcW w:w="480" w:type="pct"/>
            <w:vAlign w:val="center"/>
          </w:tcPr>
          <w:p w14:paraId="21B86A13" w14:textId="77777777" w:rsidR="00903B67" w:rsidRPr="00FC219E" w:rsidRDefault="00903B67" w:rsidP="00AC2D66">
            <w:pPr>
              <w:spacing w:line="240" w:lineRule="auto"/>
              <w:ind w:firstLineChars="0" w:firstLine="0"/>
              <w:jc w:val="center"/>
              <w:rPr>
                <w:rFonts w:ascii="宋体" w:hAnsi="宋体"/>
                <w:sz w:val="21"/>
                <w:szCs w:val="21"/>
                <w:lang w:val="zh-CN"/>
              </w:rPr>
            </w:pPr>
            <w:r w:rsidRPr="00FC219E">
              <w:rPr>
                <w:rFonts w:ascii="宋体" w:hAnsi="宋体"/>
                <w:sz w:val="21"/>
                <w:szCs w:val="21"/>
                <w:lang w:val="zh-CN"/>
              </w:rPr>
              <w:t>√</w:t>
            </w:r>
          </w:p>
        </w:tc>
        <w:tc>
          <w:tcPr>
            <w:tcW w:w="2608" w:type="pct"/>
            <w:vAlign w:val="center"/>
          </w:tcPr>
          <w:p w14:paraId="0557E28F" w14:textId="77777777" w:rsidR="00903B67" w:rsidRPr="00CC72DA" w:rsidRDefault="00903B67" w:rsidP="00AC2D66">
            <w:pPr>
              <w:spacing w:line="240" w:lineRule="auto"/>
              <w:ind w:firstLineChars="0" w:firstLine="0"/>
              <w:jc w:val="center"/>
              <w:rPr>
                <w:sz w:val="21"/>
                <w:szCs w:val="21"/>
                <w:lang w:val="zh-CN"/>
              </w:rPr>
            </w:pPr>
            <w:r w:rsidRPr="00CC72DA">
              <w:rPr>
                <w:rFonts w:cs="宋体" w:hint="eastAsia"/>
                <w:sz w:val="21"/>
                <w:szCs w:val="21"/>
                <w:lang w:val="zh-CN"/>
              </w:rPr>
              <w:t>出厂性能试验报告</w:t>
            </w:r>
          </w:p>
        </w:tc>
        <w:tc>
          <w:tcPr>
            <w:tcW w:w="716" w:type="pct"/>
            <w:vAlign w:val="center"/>
          </w:tcPr>
          <w:p w14:paraId="179B30F0" w14:textId="77777777" w:rsidR="00903B67" w:rsidRPr="00CC72DA" w:rsidRDefault="00903B67" w:rsidP="00AC2D66">
            <w:pPr>
              <w:spacing w:line="240" w:lineRule="auto"/>
              <w:ind w:firstLineChars="0" w:firstLine="0"/>
              <w:jc w:val="center"/>
              <w:rPr>
                <w:sz w:val="21"/>
                <w:szCs w:val="21"/>
                <w:lang w:val="zh-CN"/>
              </w:rPr>
            </w:pPr>
          </w:p>
        </w:tc>
      </w:tr>
      <w:tr w:rsidR="00903B67" w:rsidRPr="00CC72DA" w14:paraId="286E3E58" w14:textId="77777777" w:rsidTr="00903B67">
        <w:trPr>
          <w:trHeight w:val="340"/>
        </w:trPr>
        <w:tc>
          <w:tcPr>
            <w:tcW w:w="716" w:type="pct"/>
            <w:vAlign w:val="center"/>
          </w:tcPr>
          <w:p w14:paraId="2266C5C4" w14:textId="77777777" w:rsidR="00903B67" w:rsidRPr="00CC72DA" w:rsidRDefault="00903B67" w:rsidP="00AC2D66">
            <w:pPr>
              <w:spacing w:line="240" w:lineRule="auto"/>
              <w:ind w:firstLineChars="0" w:firstLine="0"/>
              <w:jc w:val="center"/>
              <w:rPr>
                <w:rFonts w:cs="宋体"/>
                <w:sz w:val="21"/>
                <w:szCs w:val="21"/>
                <w:lang w:val="zh-CN"/>
              </w:rPr>
            </w:pPr>
            <w:r w:rsidRPr="00CC72DA">
              <w:rPr>
                <w:rFonts w:cs="宋体"/>
                <w:sz w:val="21"/>
                <w:szCs w:val="21"/>
                <w:lang w:val="zh-CN"/>
              </w:rPr>
              <w:t>6</w:t>
            </w:r>
          </w:p>
        </w:tc>
        <w:tc>
          <w:tcPr>
            <w:tcW w:w="480" w:type="pct"/>
            <w:vAlign w:val="center"/>
          </w:tcPr>
          <w:p w14:paraId="5BBDB057" w14:textId="77777777" w:rsidR="00903B67" w:rsidRPr="00FC219E" w:rsidRDefault="00903B67" w:rsidP="00AC2D66">
            <w:pPr>
              <w:spacing w:line="240" w:lineRule="auto"/>
              <w:ind w:firstLineChars="0" w:firstLine="0"/>
              <w:jc w:val="center"/>
              <w:rPr>
                <w:rFonts w:ascii="宋体" w:hAnsi="宋体"/>
                <w:sz w:val="21"/>
                <w:szCs w:val="21"/>
                <w:lang w:val="zh-CN"/>
              </w:rPr>
            </w:pPr>
          </w:p>
        </w:tc>
        <w:tc>
          <w:tcPr>
            <w:tcW w:w="480" w:type="pct"/>
            <w:vAlign w:val="center"/>
          </w:tcPr>
          <w:p w14:paraId="1722E608" w14:textId="77777777" w:rsidR="00903B67" w:rsidRPr="00FC219E" w:rsidRDefault="00903B67" w:rsidP="00AC2D66">
            <w:pPr>
              <w:spacing w:line="240" w:lineRule="auto"/>
              <w:ind w:firstLineChars="0" w:firstLine="0"/>
              <w:jc w:val="center"/>
              <w:rPr>
                <w:rFonts w:ascii="宋体" w:hAnsi="宋体"/>
                <w:sz w:val="21"/>
                <w:szCs w:val="21"/>
                <w:lang w:val="zh-CN"/>
              </w:rPr>
            </w:pPr>
            <w:r w:rsidRPr="00FC219E">
              <w:rPr>
                <w:rFonts w:ascii="宋体" w:hAnsi="宋体"/>
                <w:sz w:val="21"/>
                <w:szCs w:val="21"/>
                <w:lang w:val="zh-CN"/>
              </w:rPr>
              <w:t>√</w:t>
            </w:r>
          </w:p>
        </w:tc>
        <w:tc>
          <w:tcPr>
            <w:tcW w:w="2608" w:type="pct"/>
            <w:vAlign w:val="center"/>
          </w:tcPr>
          <w:p w14:paraId="4FF01F1D" w14:textId="77777777" w:rsidR="00903B67" w:rsidRPr="00CC72DA" w:rsidRDefault="00903B67" w:rsidP="00AC2D66">
            <w:pPr>
              <w:spacing w:line="240" w:lineRule="auto"/>
              <w:ind w:firstLineChars="0" w:firstLine="0"/>
              <w:jc w:val="center"/>
              <w:rPr>
                <w:sz w:val="21"/>
                <w:szCs w:val="21"/>
                <w:lang w:val="zh-CN"/>
              </w:rPr>
            </w:pPr>
            <w:r w:rsidRPr="00CC72DA">
              <w:rPr>
                <w:rFonts w:cs="宋体" w:hint="eastAsia"/>
                <w:sz w:val="21"/>
                <w:szCs w:val="21"/>
                <w:lang w:val="zh-CN"/>
              </w:rPr>
              <w:t>装箱单</w:t>
            </w:r>
          </w:p>
        </w:tc>
        <w:tc>
          <w:tcPr>
            <w:tcW w:w="716" w:type="pct"/>
            <w:vAlign w:val="center"/>
          </w:tcPr>
          <w:p w14:paraId="49E67047" w14:textId="77777777" w:rsidR="00903B67" w:rsidRPr="00CC72DA" w:rsidRDefault="00903B67" w:rsidP="00AC2D66">
            <w:pPr>
              <w:spacing w:line="240" w:lineRule="auto"/>
              <w:ind w:firstLineChars="0" w:firstLine="0"/>
              <w:jc w:val="center"/>
              <w:rPr>
                <w:sz w:val="21"/>
                <w:szCs w:val="21"/>
                <w:lang w:val="zh-CN"/>
              </w:rPr>
            </w:pPr>
          </w:p>
        </w:tc>
      </w:tr>
    </w:tbl>
    <w:p w14:paraId="7E43ABE9" w14:textId="5763371B" w:rsidR="00883C08" w:rsidRPr="00305AD7" w:rsidRDefault="00F35913" w:rsidP="00305AD7">
      <w:pPr>
        <w:pStyle w:val="1"/>
        <w:spacing w:before="240"/>
      </w:pPr>
      <w:bookmarkStart w:id="17" w:name="_Toc137225635"/>
      <w:bookmarkStart w:id="18" w:name="_Toc448999215"/>
      <w:bookmarkStart w:id="19" w:name="_Toc448999275"/>
      <w:bookmarkStart w:id="20" w:name="_Toc448999462"/>
      <w:bookmarkStart w:id="21" w:name="_Toc487527055"/>
      <w:bookmarkStart w:id="22" w:name="_Toc501092474"/>
      <w:bookmarkStart w:id="23" w:name="_Toc501092673"/>
      <w:bookmarkEnd w:id="3"/>
      <w:bookmarkEnd w:id="4"/>
      <w:bookmarkEnd w:id="5"/>
      <w:bookmarkEnd w:id="6"/>
      <w:bookmarkEnd w:id="7"/>
      <w:bookmarkEnd w:id="8"/>
      <w:bookmarkEnd w:id="9"/>
      <w:bookmarkEnd w:id="11"/>
      <w:bookmarkEnd w:id="12"/>
      <w:bookmarkEnd w:id="13"/>
      <w:bookmarkEnd w:id="14"/>
      <w:bookmarkEnd w:id="15"/>
      <w:bookmarkEnd w:id="16"/>
      <w:r>
        <w:rPr>
          <w:rFonts w:hint="eastAsia"/>
        </w:rPr>
        <w:t>设备交付</w:t>
      </w:r>
      <w:bookmarkEnd w:id="17"/>
    </w:p>
    <w:p w14:paraId="3EEC6412" w14:textId="10719BFC" w:rsidR="00F35913" w:rsidRDefault="00F35913" w:rsidP="00FD4B04">
      <w:pPr>
        <w:pStyle w:val="2"/>
      </w:pPr>
      <w:r>
        <w:rPr>
          <w:rFonts w:hint="eastAsia"/>
        </w:rPr>
        <w:t>合同生效后按商务合同规定的时间内，卖方应将设备（包括备品备件）运至现场（车板交货）。设备供货应指定地点整体供货，与设备不相焊的零部件以及备品备件应分别单独包装。卖方在交付设备同时应交付完整的竣工资料。</w:t>
      </w:r>
    </w:p>
    <w:p w14:paraId="44CA3F82" w14:textId="687DA317" w:rsidR="00F35913" w:rsidRDefault="00F35913" w:rsidP="00C32E64">
      <w:pPr>
        <w:pStyle w:val="2"/>
      </w:pPr>
      <w:r>
        <w:rPr>
          <w:rFonts w:hint="eastAsia"/>
        </w:rPr>
        <w:t>买方对交付的产品进行开箱清点和检验时</w:t>
      </w:r>
      <w:r>
        <w:rPr>
          <w:rFonts w:hint="eastAsia"/>
        </w:rPr>
        <w:t>,</w:t>
      </w:r>
      <w:r>
        <w:rPr>
          <w:rFonts w:hint="eastAsia"/>
        </w:rPr>
        <w:t>卖方代表应到场。若卖方不到现场参加检验，视为接受买方的检验结果，但开箱清点不代表买方对产品的最终验收。</w:t>
      </w:r>
    </w:p>
    <w:p w14:paraId="16C1D62F" w14:textId="1DF346FB" w:rsidR="00883C08" w:rsidRDefault="00F35913" w:rsidP="00F35913">
      <w:pPr>
        <w:pStyle w:val="2"/>
      </w:pPr>
      <w:r>
        <w:rPr>
          <w:rFonts w:hint="eastAsia"/>
        </w:rPr>
        <w:t>卖方应协助买方进行设备的安装与调试。</w:t>
      </w:r>
    </w:p>
    <w:p w14:paraId="011F9C84" w14:textId="77777777" w:rsidR="00F35913" w:rsidRPr="00305AD7" w:rsidRDefault="00F35913" w:rsidP="00F35913">
      <w:pPr>
        <w:pStyle w:val="1"/>
        <w:spacing w:before="240"/>
      </w:pPr>
      <w:bookmarkStart w:id="24" w:name="_Toc137225636"/>
      <w:r w:rsidRPr="00305AD7">
        <w:rPr>
          <w:rFonts w:hint="eastAsia"/>
        </w:rPr>
        <w:t>性能保证</w:t>
      </w:r>
      <w:bookmarkEnd w:id="24"/>
    </w:p>
    <w:p w14:paraId="754B8556" w14:textId="26C023B7" w:rsidR="00F35913" w:rsidRDefault="001E7F87" w:rsidP="009C3C8C">
      <w:pPr>
        <w:pStyle w:val="3"/>
      </w:pPr>
      <w:r w:rsidRPr="001E7F87">
        <w:rPr>
          <w:rFonts w:hint="eastAsia"/>
          <w:bCs/>
        </w:rPr>
        <w:t>卖方应保证设备的设计及制造完全满足本技术协议及附件</w:t>
      </w:r>
      <w:r w:rsidRPr="001E7F87">
        <w:rPr>
          <w:rFonts w:hint="eastAsia"/>
          <w:bCs/>
        </w:rPr>
        <w:t>1</w:t>
      </w:r>
      <w:r w:rsidRPr="001E7F87">
        <w:rPr>
          <w:rFonts w:hint="eastAsia"/>
          <w:bCs/>
        </w:rPr>
        <w:t>：板式热交换器数据表中的工艺要求，达到设计能力。</w:t>
      </w:r>
    </w:p>
    <w:p w14:paraId="5C109A4C" w14:textId="77777777" w:rsidR="001E7F87" w:rsidRDefault="001E7F87" w:rsidP="00687BD1">
      <w:pPr>
        <w:pStyle w:val="3"/>
      </w:pPr>
      <w:r>
        <w:rPr>
          <w:rFonts w:hint="eastAsia"/>
        </w:rPr>
        <w:t>卖方应保证设备在正常情况下服役</w:t>
      </w:r>
      <w:r>
        <w:rPr>
          <w:rFonts w:hint="eastAsia"/>
        </w:rPr>
        <w:t>15</w:t>
      </w:r>
      <w:r>
        <w:rPr>
          <w:rFonts w:hint="eastAsia"/>
        </w:rPr>
        <w:t>年，并应保证设备在正常情况下至少连续运</w:t>
      </w:r>
      <w:r>
        <w:rPr>
          <w:rFonts w:hint="eastAsia"/>
        </w:rPr>
        <w:lastRenderedPageBreak/>
        <w:t>转</w:t>
      </w:r>
      <w:r>
        <w:rPr>
          <w:rFonts w:hint="eastAsia"/>
        </w:rPr>
        <w:t>3</w:t>
      </w:r>
      <w:r>
        <w:rPr>
          <w:rFonts w:hint="eastAsia"/>
        </w:rPr>
        <w:t>年</w:t>
      </w:r>
    </w:p>
    <w:p w14:paraId="6D471A38" w14:textId="2CB76E71" w:rsidR="00F35913" w:rsidRDefault="001E7F87" w:rsidP="00735238">
      <w:pPr>
        <w:pStyle w:val="3"/>
      </w:pPr>
      <w:r>
        <w:rPr>
          <w:rFonts w:hint="eastAsia"/>
        </w:rPr>
        <w:t>质量保证期：装置运行后</w:t>
      </w:r>
      <w:r>
        <w:rPr>
          <w:rFonts w:hint="eastAsia"/>
        </w:rPr>
        <w:t>12</w:t>
      </w:r>
      <w:r>
        <w:rPr>
          <w:rFonts w:hint="eastAsia"/>
        </w:rPr>
        <w:t>个月或交货后</w:t>
      </w:r>
      <w:r>
        <w:rPr>
          <w:rFonts w:hint="eastAsia"/>
        </w:rPr>
        <w:t>18</w:t>
      </w:r>
      <w:r>
        <w:rPr>
          <w:rFonts w:hint="eastAsia"/>
        </w:rPr>
        <w:t>个月（以先到之日为准）。在保证期限内，若产品在正常操作条件下因设备设计、制造质量问题而发生损坏或不能正常工作时，卖方免费修理或更换。</w:t>
      </w:r>
    </w:p>
    <w:p w14:paraId="25427F19" w14:textId="0626D6A2" w:rsidR="00883C08" w:rsidRPr="00305AD7" w:rsidRDefault="00F35913" w:rsidP="00305AD7">
      <w:pPr>
        <w:pStyle w:val="1"/>
        <w:spacing w:before="240"/>
      </w:pPr>
      <w:bookmarkStart w:id="25" w:name="_Toc137225637"/>
      <w:r>
        <w:rPr>
          <w:rFonts w:hint="eastAsia"/>
        </w:rPr>
        <w:t>技术</w:t>
      </w:r>
      <w:r w:rsidR="00883C08" w:rsidRPr="00305AD7">
        <w:t>服务</w:t>
      </w:r>
      <w:bookmarkEnd w:id="18"/>
      <w:bookmarkEnd w:id="19"/>
      <w:bookmarkEnd w:id="20"/>
      <w:bookmarkEnd w:id="21"/>
      <w:bookmarkEnd w:id="22"/>
      <w:bookmarkEnd w:id="23"/>
      <w:bookmarkEnd w:id="25"/>
    </w:p>
    <w:p w14:paraId="3AEE2167" w14:textId="77777777" w:rsidR="001E7F87" w:rsidRDefault="001E7F87" w:rsidP="00F35913">
      <w:pPr>
        <w:pStyle w:val="2"/>
      </w:pPr>
      <w:bookmarkStart w:id="26" w:name="_Toc448999218"/>
      <w:bookmarkStart w:id="27" w:name="_Toc448999278"/>
      <w:bookmarkStart w:id="28" w:name="_Toc448999465"/>
      <w:bookmarkStart w:id="29" w:name="_Toc487527058"/>
      <w:bookmarkStart w:id="30" w:name="_Toc501092477"/>
      <w:bookmarkStart w:id="31" w:name="_Toc501092676"/>
      <w:r>
        <w:rPr>
          <w:rFonts w:hint="eastAsia"/>
        </w:rPr>
        <w:t>卖方需派遣服务工程师到现场服务，指导设备的安装、调试、培训和检查。</w:t>
      </w:r>
    </w:p>
    <w:p w14:paraId="5C844B6D" w14:textId="1DB60A29" w:rsidR="001E7F87" w:rsidRDefault="001E7F87" w:rsidP="00FF18AF">
      <w:pPr>
        <w:pStyle w:val="2"/>
      </w:pPr>
      <w:r>
        <w:rPr>
          <w:rFonts w:hint="eastAsia"/>
        </w:rPr>
        <w:t>设备在服役期间出现故障，卖方将在收到买方通知后</w:t>
      </w:r>
      <w:r>
        <w:rPr>
          <w:rFonts w:hint="eastAsia"/>
        </w:rPr>
        <w:t>12</w:t>
      </w:r>
      <w:r>
        <w:rPr>
          <w:rFonts w:hint="eastAsia"/>
        </w:rPr>
        <w:t>小时内进行有效响应；如需要现场服务，卖方须在</w:t>
      </w:r>
      <w:r>
        <w:rPr>
          <w:rFonts w:hint="eastAsia"/>
        </w:rPr>
        <w:t>48</w:t>
      </w:r>
      <w:r>
        <w:rPr>
          <w:rFonts w:hint="eastAsia"/>
        </w:rPr>
        <w:t>小时内到达现场。如因卖方原因造成的质量问题，卖方进行免费修理、修复，如果修复后设备性能达不到本技术协议的要求，卖方应免</w:t>
      </w:r>
      <w:r w:rsidRPr="001E7F87">
        <w:rPr>
          <w:rFonts w:hint="eastAsia"/>
        </w:rPr>
        <w:t>费更换。所修理、修复、更换的设备、材料的质保期为对其重新验收后</w:t>
      </w:r>
      <w:r w:rsidRPr="001E7F87">
        <w:rPr>
          <w:rFonts w:hint="eastAsia"/>
        </w:rPr>
        <w:t>18</w:t>
      </w:r>
      <w:r w:rsidRPr="001E7F87">
        <w:rPr>
          <w:rFonts w:hint="eastAsia"/>
        </w:rPr>
        <w:t>个月；如</w:t>
      </w:r>
      <w:r>
        <w:rPr>
          <w:rFonts w:hint="eastAsia"/>
        </w:rPr>
        <w:t>因买方原因造成的问题，卖方也将及时修复和更换，但费用由买方承担；质保期后，卖方也应向买方提供及时的、质优的、价格优惠的备品备件供应</w:t>
      </w:r>
      <w:r w:rsidR="00471F4F">
        <w:rPr>
          <w:rFonts w:hint="eastAsia"/>
        </w:rPr>
        <w:t>.</w:t>
      </w:r>
      <w:bookmarkEnd w:id="26"/>
      <w:bookmarkEnd w:id="27"/>
      <w:bookmarkEnd w:id="28"/>
      <w:bookmarkEnd w:id="29"/>
      <w:bookmarkEnd w:id="30"/>
      <w:bookmarkEnd w:id="31"/>
    </w:p>
    <w:sectPr w:rsidR="001E7F87" w:rsidSect="0034072A">
      <w:headerReference w:type="even" r:id="rId8"/>
      <w:headerReference w:type="default" r:id="rId9"/>
      <w:footerReference w:type="even" r:id="rId10"/>
      <w:footerReference w:type="default" r:id="rId11"/>
      <w:headerReference w:type="first" r:id="rId12"/>
      <w:footerReference w:type="first" r:id="rId13"/>
      <w:pgSz w:w="11906" w:h="16838"/>
      <w:pgMar w:top="1440" w:right="1230" w:bottom="1440" w:left="1230" w:header="851" w:footer="992"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AC41" w14:textId="77777777" w:rsidR="00521546" w:rsidRDefault="00521546">
      <w:pPr>
        <w:ind w:firstLine="480"/>
      </w:pPr>
      <w:r>
        <w:separator/>
      </w:r>
    </w:p>
  </w:endnote>
  <w:endnote w:type="continuationSeparator" w:id="0">
    <w:p w14:paraId="07522F74" w14:textId="77777777" w:rsidR="00521546" w:rsidRDefault="00521546">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7313" w14:textId="77777777" w:rsidR="00471F4F" w:rsidRDefault="00471F4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3576"/>
      <w:docPartObj>
        <w:docPartGallery w:val="Page Numbers (Bottom of Page)"/>
        <w:docPartUnique/>
      </w:docPartObj>
    </w:sdtPr>
    <w:sdtEndPr/>
    <w:sdtContent>
      <w:p w14:paraId="4FC305E8" w14:textId="77777777" w:rsidR="00895C53" w:rsidRDefault="003E2987">
        <w:pPr>
          <w:pStyle w:val="a5"/>
          <w:ind w:firstLine="360"/>
          <w:jc w:val="center"/>
        </w:pPr>
        <w:r>
          <w:fldChar w:fldCharType="begin"/>
        </w:r>
        <w:r>
          <w:instrText xml:space="preserve"> PAGE   \* MERGEFORMAT </w:instrText>
        </w:r>
        <w:r>
          <w:fldChar w:fldCharType="separate"/>
        </w:r>
        <w:r w:rsidR="00FA40E0" w:rsidRPr="00FA40E0">
          <w:rPr>
            <w:noProof/>
            <w:lang w:val="zh-CN"/>
          </w:rPr>
          <w:t>11</w:t>
        </w:r>
        <w:r>
          <w:rPr>
            <w:noProof/>
            <w:lang w:val="zh-CN"/>
          </w:rPr>
          <w:fldChar w:fldCharType="end"/>
        </w:r>
      </w:p>
    </w:sdtContent>
  </w:sdt>
  <w:p w14:paraId="07C66F93" w14:textId="77777777" w:rsidR="00895C53" w:rsidRDefault="00895C53">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BA9A" w14:textId="77777777" w:rsidR="00471F4F" w:rsidRDefault="00471F4F">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65F9" w14:textId="77777777" w:rsidR="00521546" w:rsidRDefault="00521546">
      <w:pPr>
        <w:ind w:firstLine="480"/>
      </w:pPr>
      <w:r>
        <w:separator/>
      </w:r>
    </w:p>
  </w:footnote>
  <w:footnote w:type="continuationSeparator" w:id="0">
    <w:p w14:paraId="2F070076" w14:textId="77777777" w:rsidR="00521546" w:rsidRDefault="00521546">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7B86" w14:textId="77777777" w:rsidR="00471F4F" w:rsidRDefault="00471F4F">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8799" w14:textId="682B5779" w:rsidR="000E068E" w:rsidRPr="00471F4F" w:rsidRDefault="000E068E" w:rsidP="00471F4F">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E38F" w14:textId="77777777" w:rsidR="00471F4F" w:rsidRDefault="00471F4F">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2E5"/>
    <w:multiLevelType w:val="hybridMultilevel"/>
    <w:tmpl w:val="24040F0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91D18DC"/>
    <w:multiLevelType w:val="multilevel"/>
    <w:tmpl w:val="C436DDD0"/>
    <w:lvl w:ilvl="0">
      <w:start w:val="1"/>
      <w:numFmt w:val="decimal"/>
      <w:lvlText w:val="%1."/>
      <w:lvlJc w:val="left"/>
      <w:pPr>
        <w:ind w:left="425" w:hanging="425"/>
      </w:pPr>
      <w:rPr>
        <w:rFonts w:hint="eastAsia"/>
      </w:rPr>
    </w:lvl>
    <w:lvl w:ilvl="1">
      <w:start w:val="1"/>
      <w:numFmt w:val="decimal"/>
      <w:lvlText w:val="（%2）"/>
      <w:lvlJc w:val="left"/>
      <w:pPr>
        <w:ind w:left="567" w:hanging="567"/>
      </w:pPr>
      <w:rPr>
        <w:rFonts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237169FD"/>
    <w:multiLevelType w:val="hybridMultilevel"/>
    <w:tmpl w:val="C0C2627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47317B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338D635F"/>
    <w:multiLevelType w:val="multilevel"/>
    <w:tmpl w:val="DD1E812E"/>
    <w:lvl w:ilvl="0">
      <w:start w:val="1"/>
      <w:numFmt w:val="decimal"/>
      <w:lvlText w:val="%1"/>
      <w:lvlJc w:val="left"/>
      <w:pPr>
        <w:ind w:left="665" w:hanging="425"/>
      </w:pPr>
      <w:rPr>
        <w:rFonts w:hint="eastAsia"/>
      </w:rPr>
    </w:lvl>
    <w:lvl w:ilvl="1">
      <w:start w:val="1"/>
      <w:numFmt w:val="decimal"/>
      <w:lvlText w:val="%1.%2"/>
      <w:lvlJc w:val="left"/>
      <w:pPr>
        <w:ind w:left="1232" w:hanging="567"/>
      </w:pPr>
      <w:rPr>
        <w:rFonts w:hint="eastAsia"/>
      </w:rPr>
    </w:lvl>
    <w:lvl w:ilvl="2">
      <w:start w:val="1"/>
      <w:numFmt w:val="decimal"/>
      <w:lvlText w:val="%1.%2.%3"/>
      <w:lvlJc w:val="left"/>
      <w:pPr>
        <w:ind w:left="1658" w:hanging="567"/>
      </w:pPr>
      <w:rPr>
        <w:rFonts w:hint="eastAsia"/>
      </w:rPr>
    </w:lvl>
    <w:lvl w:ilvl="3">
      <w:start w:val="1"/>
      <w:numFmt w:val="decimal"/>
      <w:lvlText w:val="%1.%2.%3.%4"/>
      <w:lvlJc w:val="left"/>
      <w:pPr>
        <w:ind w:left="2224" w:hanging="708"/>
      </w:pPr>
      <w:rPr>
        <w:rFonts w:hint="eastAsia"/>
      </w:rPr>
    </w:lvl>
    <w:lvl w:ilvl="4">
      <w:start w:val="1"/>
      <w:numFmt w:val="decimal"/>
      <w:lvlText w:val="%1.%2.%3.%4.%5"/>
      <w:lvlJc w:val="left"/>
      <w:pPr>
        <w:ind w:left="2791" w:hanging="850"/>
      </w:pPr>
      <w:rPr>
        <w:rFonts w:hint="eastAsia"/>
      </w:rPr>
    </w:lvl>
    <w:lvl w:ilvl="5">
      <w:start w:val="1"/>
      <w:numFmt w:val="decimal"/>
      <w:lvlText w:val="%1.%2.%3.%4.%5.%6"/>
      <w:lvlJc w:val="left"/>
      <w:pPr>
        <w:ind w:left="3500" w:hanging="1134"/>
      </w:pPr>
      <w:rPr>
        <w:rFonts w:hint="eastAsia"/>
      </w:rPr>
    </w:lvl>
    <w:lvl w:ilvl="6">
      <w:start w:val="1"/>
      <w:numFmt w:val="decimal"/>
      <w:lvlText w:val="%1.%2.%3.%4.%5.%6.%7"/>
      <w:lvlJc w:val="left"/>
      <w:pPr>
        <w:ind w:left="4067" w:hanging="1276"/>
      </w:pPr>
      <w:rPr>
        <w:rFonts w:hint="eastAsia"/>
      </w:rPr>
    </w:lvl>
    <w:lvl w:ilvl="7">
      <w:start w:val="1"/>
      <w:numFmt w:val="decimal"/>
      <w:lvlText w:val="%1.%2.%3.%4.%5.%6.%7.%8"/>
      <w:lvlJc w:val="left"/>
      <w:pPr>
        <w:ind w:left="4634" w:hanging="1418"/>
      </w:pPr>
      <w:rPr>
        <w:rFonts w:hint="eastAsia"/>
      </w:rPr>
    </w:lvl>
    <w:lvl w:ilvl="8">
      <w:start w:val="1"/>
      <w:numFmt w:val="decimal"/>
      <w:lvlText w:val="%1.%2.%3.%4.%5.%6.%7.%8.%9"/>
      <w:lvlJc w:val="left"/>
      <w:pPr>
        <w:ind w:left="5342" w:hanging="1700"/>
      </w:pPr>
      <w:rPr>
        <w:rFonts w:hint="eastAsia"/>
      </w:rPr>
    </w:lvl>
  </w:abstractNum>
  <w:abstractNum w:abstractNumId="5" w15:restartNumberingAfterBreak="0">
    <w:nsid w:val="405F2CE2"/>
    <w:multiLevelType w:val="multilevel"/>
    <w:tmpl w:val="219808EC"/>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552666E7"/>
    <w:multiLevelType w:val="hybridMultilevel"/>
    <w:tmpl w:val="67F6A94A"/>
    <w:lvl w:ilvl="0" w:tplc="D3CE2CD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CEE55D5"/>
    <w:multiLevelType w:val="multilevel"/>
    <w:tmpl w:val="026A032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62495B93"/>
    <w:multiLevelType w:val="multilevel"/>
    <w:tmpl w:val="80FA594C"/>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638F259F"/>
    <w:multiLevelType w:val="hybridMultilevel"/>
    <w:tmpl w:val="DE146A9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640903D5"/>
    <w:multiLevelType w:val="hybridMultilevel"/>
    <w:tmpl w:val="6058748E"/>
    <w:lvl w:ilvl="0" w:tplc="7303E750">
      <w:start w:val="1"/>
      <w:numFmt w:val="lowerLetter"/>
      <w:lvlText w:val="%1."/>
      <w:lvlJc w:val="left"/>
      <w:pPr>
        <w:ind w:left="422" w:hanging="420"/>
      </w:pPr>
    </w:lvl>
    <w:lvl w:ilvl="1" w:tplc="04090019" w:tentative="1">
      <w:start w:val="1"/>
      <w:numFmt w:val="lowerLetter"/>
      <w:lvlText w:val="%2)"/>
      <w:lvlJc w:val="left"/>
      <w:pPr>
        <w:ind w:left="842" w:hanging="420"/>
      </w:pPr>
    </w:lvl>
    <w:lvl w:ilvl="2" w:tplc="0409001B">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1" w15:restartNumberingAfterBreak="0">
    <w:nsid w:val="7303E750"/>
    <w:multiLevelType w:val="singleLevel"/>
    <w:tmpl w:val="7303E750"/>
    <w:lvl w:ilvl="0">
      <w:start w:val="1"/>
      <w:numFmt w:val="lowerLetter"/>
      <w:suff w:val="space"/>
      <w:lvlText w:val="%1."/>
      <w:lvlJc w:val="left"/>
    </w:lvl>
  </w:abstractNum>
  <w:abstractNum w:abstractNumId="12" w15:restartNumberingAfterBreak="0">
    <w:nsid w:val="749C61A6"/>
    <w:multiLevelType w:val="hybridMultilevel"/>
    <w:tmpl w:val="F5BA7FF8"/>
    <w:lvl w:ilvl="0" w:tplc="7303E750">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78E41888"/>
    <w:multiLevelType w:val="hybridMultilevel"/>
    <w:tmpl w:val="A9D61CB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7AC363FE"/>
    <w:multiLevelType w:val="hybridMultilevel"/>
    <w:tmpl w:val="67F6A94A"/>
    <w:lvl w:ilvl="0" w:tplc="D3CE2CD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E7A6CEA"/>
    <w:multiLevelType w:val="hybridMultilevel"/>
    <w:tmpl w:val="11C86B2C"/>
    <w:lvl w:ilvl="0" w:tplc="7303E750">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3"/>
  </w:num>
  <w:num w:numId="2">
    <w:abstractNumId w:val="2"/>
  </w:num>
  <w:num w:numId="3">
    <w:abstractNumId w:val="9"/>
  </w:num>
  <w:num w:numId="4">
    <w:abstractNumId w:val="0"/>
  </w:num>
  <w:num w:numId="5">
    <w:abstractNumId w:val="4"/>
  </w:num>
  <w:num w:numId="6">
    <w:abstractNumId w:val="8"/>
  </w:num>
  <w:num w:numId="7">
    <w:abstractNumId w:val="5"/>
  </w:num>
  <w:num w:numId="8">
    <w:abstractNumId w:val="5"/>
  </w:num>
  <w:num w:numId="9">
    <w:abstractNumId w:val="5"/>
  </w:num>
  <w:num w:numId="10">
    <w:abstractNumId w:val="5"/>
  </w:num>
  <w:num w:numId="11">
    <w:abstractNumId w:val="14"/>
  </w:num>
  <w:num w:numId="12">
    <w:abstractNumId w:val="5"/>
  </w:num>
  <w:num w:numId="13">
    <w:abstractNumId w:val="5"/>
  </w:num>
  <w:num w:numId="14">
    <w:abstractNumId w:val="1"/>
  </w:num>
  <w:num w:numId="15">
    <w:abstractNumId w:val="6"/>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3"/>
  </w:num>
  <w:num w:numId="26">
    <w:abstractNumId w:val="5"/>
  </w:num>
  <w:num w:numId="27">
    <w:abstractNumId w:val="7"/>
  </w:num>
  <w:num w:numId="28">
    <w:abstractNumId w:val="5"/>
  </w:num>
  <w:num w:numId="29">
    <w:abstractNumId w:val="11"/>
  </w:num>
  <w:num w:numId="30">
    <w:abstractNumId w:val="12"/>
  </w:num>
  <w:num w:numId="31">
    <w:abstractNumId w:val="5"/>
  </w:num>
  <w:num w:numId="32">
    <w:abstractNumId w:val="5"/>
  </w:num>
  <w:num w:numId="33">
    <w:abstractNumId w:val="5"/>
  </w:num>
  <w:num w:numId="34">
    <w:abstractNumId w:val="10"/>
  </w:num>
  <w:num w:numId="35">
    <w:abstractNumId w:val="5"/>
  </w:num>
  <w:num w:numId="36">
    <w:abstractNumId w:val="1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22"/>
    <w:rsid w:val="000200D2"/>
    <w:rsid w:val="00025ECA"/>
    <w:rsid w:val="00026D26"/>
    <w:rsid w:val="00030AEE"/>
    <w:rsid w:val="00041FBF"/>
    <w:rsid w:val="00054D39"/>
    <w:rsid w:val="00064634"/>
    <w:rsid w:val="00071C9F"/>
    <w:rsid w:val="00074E37"/>
    <w:rsid w:val="00090C8C"/>
    <w:rsid w:val="0009288C"/>
    <w:rsid w:val="000A13E3"/>
    <w:rsid w:val="000C24FD"/>
    <w:rsid w:val="000C6218"/>
    <w:rsid w:val="000E068E"/>
    <w:rsid w:val="000E22AD"/>
    <w:rsid w:val="000F227B"/>
    <w:rsid w:val="000F2814"/>
    <w:rsid w:val="001154C5"/>
    <w:rsid w:val="00142FBB"/>
    <w:rsid w:val="001469B9"/>
    <w:rsid w:val="00155C94"/>
    <w:rsid w:val="001571B8"/>
    <w:rsid w:val="00162F40"/>
    <w:rsid w:val="00164209"/>
    <w:rsid w:val="00180550"/>
    <w:rsid w:val="00181B57"/>
    <w:rsid w:val="001A3C96"/>
    <w:rsid w:val="001B5C43"/>
    <w:rsid w:val="001C042C"/>
    <w:rsid w:val="001C2849"/>
    <w:rsid w:val="001D007C"/>
    <w:rsid w:val="001E6486"/>
    <w:rsid w:val="001E7F87"/>
    <w:rsid w:val="001F065F"/>
    <w:rsid w:val="00203B95"/>
    <w:rsid w:val="00204E76"/>
    <w:rsid w:val="00206610"/>
    <w:rsid w:val="002102D5"/>
    <w:rsid w:val="002111FA"/>
    <w:rsid w:val="00211C4C"/>
    <w:rsid w:val="002213AC"/>
    <w:rsid w:val="00225EFE"/>
    <w:rsid w:val="002350CE"/>
    <w:rsid w:val="00237576"/>
    <w:rsid w:val="0025132A"/>
    <w:rsid w:val="00253E21"/>
    <w:rsid w:val="0025565F"/>
    <w:rsid w:val="00272B44"/>
    <w:rsid w:val="002A5955"/>
    <w:rsid w:val="002B2C17"/>
    <w:rsid w:val="002C2AE0"/>
    <w:rsid w:val="002C5DBC"/>
    <w:rsid w:val="002E2B4E"/>
    <w:rsid w:val="002E40E9"/>
    <w:rsid w:val="00305AD7"/>
    <w:rsid w:val="00306FFB"/>
    <w:rsid w:val="003129F6"/>
    <w:rsid w:val="00320BBC"/>
    <w:rsid w:val="00326C89"/>
    <w:rsid w:val="00330B59"/>
    <w:rsid w:val="0033687E"/>
    <w:rsid w:val="00337275"/>
    <w:rsid w:val="0034072A"/>
    <w:rsid w:val="00363928"/>
    <w:rsid w:val="00373075"/>
    <w:rsid w:val="0037515E"/>
    <w:rsid w:val="00383B95"/>
    <w:rsid w:val="00384BCF"/>
    <w:rsid w:val="00387359"/>
    <w:rsid w:val="003922DD"/>
    <w:rsid w:val="003A3947"/>
    <w:rsid w:val="003A4F72"/>
    <w:rsid w:val="003B1F6E"/>
    <w:rsid w:val="003B6F51"/>
    <w:rsid w:val="003C271E"/>
    <w:rsid w:val="003D7223"/>
    <w:rsid w:val="003E2987"/>
    <w:rsid w:val="003E39FA"/>
    <w:rsid w:val="003E3FE7"/>
    <w:rsid w:val="003E6CC3"/>
    <w:rsid w:val="0041398C"/>
    <w:rsid w:val="00413D64"/>
    <w:rsid w:val="00426F07"/>
    <w:rsid w:val="00437DBE"/>
    <w:rsid w:val="004406EA"/>
    <w:rsid w:val="004436C4"/>
    <w:rsid w:val="00451E59"/>
    <w:rsid w:val="00455D73"/>
    <w:rsid w:val="00456950"/>
    <w:rsid w:val="0046256E"/>
    <w:rsid w:val="00471F4F"/>
    <w:rsid w:val="00472137"/>
    <w:rsid w:val="0049497A"/>
    <w:rsid w:val="00496912"/>
    <w:rsid w:val="004D111E"/>
    <w:rsid w:val="004D3D49"/>
    <w:rsid w:val="004E3927"/>
    <w:rsid w:val="004E6121"/>
    <w:rsid w:val="004F0FD0"/>
    <w:rsid w:val="004F68C1"/>
    <w:rsid w:val="00510BA4"/>
    <w:rsid w:val="00511013"/>
    <w:rsid w:val="00521546"/>
    <w:rsid w:val="005471C5"/>
    <w:rsid w:val="00560930"/>
    <w:rsid w:val="0057049C"/>
    <w:rsid w:val="00571E0C"/>
    <w:rsid w:val="00582237"/>
    <w:rsid w:val="0059392A"/>
    <w:rsid w:val="005951D6"/>
    <w:rsid w:val="005B3DC8"/>
    <w:rsid w:val="005C34B7"/>
    <w:rsid w:val="005E064A"/>
    <w:rsid w:val="005E22EC"/>
    <w:rsid w:val="005F259D"/>
    <w:rsid w:val="005F372F"/>
    <w:rsid w:val="006001F0"/>
    <w:rsid w:val="006024A3"/>
    <w:rsid w:val="0060377D"/>
    <w:rsid w:val="00605BAD"/>
    <w:rsid w:val="006140CA"/>
    <w:rsid w:val="006330F3"/>
    <w:rsid w:val="00633DF5"/>
    <w:rsid w:val="00636664"/>
    <w:rsid w:val="00637F23"/>
    <w:rsid w:val="00644C0E"/>
    <w:rsid w:val="00645625"/>
    <w:rsid w:val="0065136A"/>
    <w:rsid w:val="0065648A"/>
    <w:rsid w:val="006569D5"/>
    <w:rsid w:val="00657233"/>
    <w:rsid w:val="00662214"/>
    <w:rsid w:val="00664F91"/>
    <w:rsid w:val="00666BA8"/>
    <w:rsid w:val="00674712"/>
    <w:rsid w:val="00675D81"/>
    <w:rsid w:val="006858D4"/>
    <w:rsid w:val="006A62AE"/>
    <w:rsid w:val="006B3C2A"/>
    <w:rsid w:val="006B6CDA"/>
    <w:rsid w:val="006E2C21"/>
    <w:rsid w:val="006E4A9C"/>
    <w:rsid w:val="006F1DD8"/>
    <w:rsid w:val="00700B33"/>
    <w:rsid w:val="007047E0"/>
    <w:rsid w:val="00705800"/>
    <w:rsid w:val="0070590A"/>
    <w:rsid w:val="00711ACD"/>
    <w:rsid w:val="007126F6"/>
    <w:rsid w:val="007153A3"/>
    <w:rsid w:val="0074174A"/>
    <w:rsid w:val="00755F54"/>
    <w:rsid w:val="007646A1"/>
    <w:rsid w:val="00771EAB"/>
    <w:rsid w:val="00777CE3"/>
    <w:rsid w:val="007869B4"/>
    <w:rsid w:val="00795D92"/>
    <w:rsid w:val="007A271D"/>
    <w:rsid w:val="007A2CEB"/>
    <w:rsid w:val="007A7604"/>
    <w:rsid w:val="007B35AC"/>
    <w:rsid w:val="007B6980"/>
    <w:rsid w:val="007D05A5"/>
    <w:rsid w:val="007D40C2"/>
    <w:rsid w:val="007D5279"/>
    <w:rsid w:val="007E1737"/>
    <w:rsid w:val="007F3F68"/>
    <w:rsid w:val="007F4C9E"/>
    <w:rsid w:val="007F7CC4"/>
    <w:rsid w:val="00801D1B"/>
    <w:rsid w:val="00802472"/>
    <w:rsid w:val="00802AB8"/>
    <w:rsid w:val="00804B49"/>
    <w:rsid w:val="00804C32"/>
    <w:rsid w:val="008164A1"/>
    <w:rsid w:val="008213C9"/>
    <w:rsid w:val="00823CBC"/>
    <w:rsid w:val="008247CC"/>
    <w:rsid w:val="00827995"/>
    <w:rsid w:val="00827DDE"/>
    <w:rsid w:val="00846654"/>
    <w:rsid w:val="00847983"/>
    <w:rsid w:val="008539A4"/>
    <w:rsid w:val="0086075B"/>
    <w:rsid w:val="00863BE7"/>
    <w:rsid w:val="0086551B"/>
    <w:rsid w:val="008703D5"/>
    <w:rsid w:val="00871A2A"/>
    <w:rsid w:val="00872A0C"/>
    <w:rsid w:val="008769F2"/>
    <w:rsid w:val="00883C08"/>
    <w:rsid w:val="00895A3F"/>
    <w:rsid w:val="00895C53"/>
    <w:rsid w:val="008A2558"/>
    <w:rsid w:val="008A2576"/>
    <w:rsid w:val="008A29BD"/>
    <w:rsid w:val="008A3437"/>
    <w:rsid w:val="008A5098"/>
    <w:rsid w:val="008A6448"/>
    <w:rsid w:val="008A7722"/>
    <w:rsid w:val="008B1C0C"/>
    <w:rsid w:val="008B557E"/>
    <w:rsid w:val="008B6480"/>
    <w:rsid w:val="008D03E6"/>
    <w:rsid w:val="008E3EB1"/>
    <w:rsid w:val="008F0C0B"/>
    <w:rsid w:val="008F13BC"/>
    <w:rsid w:val="008F228F"/>
    <w:rsid w:val="008F6A29"/>
    <w:rsid w:val="00903B67"/>
    <w:rsid w:val="009077A1"/>
    <w:rsid w:val="00915F23"/>
    <w:rsid w:val="00933597"/>
    <w:rsid w:val="00935737"/>
    <w:rsid w:val="009404FE"/>
    <w:rsid w:val="00944870"/>
    <w:rsid w:val="00944E0E"/>
    <w:rsid w:val="00945AFC"/>
    <w:rsid w:val="009504B4"/>
    <w:rsid w:val="00952512"/>
    <w:rsid w:val="00953EF9"/>
    <w:rsid w:val="00962790"/>
    <w:rsid w:val="00970412"/>
    <w:rsid w:val="00991B40"/>
    <w:rsid w:val="00996E5F"/>
    <w:rsid w:val="009D383D"/>
    <w:rsid w:val="009E2A77"/>
    <w:rsid w:val="009E2D9F"/>
    <w:rsid w:val="009E6EB3"/>
    <w:rsid w:val="009F2229"/>
    <w:rsid w:val="009F2A0F"/>
    <w:rsid w:val="009F3060"/>
    <w:rsid w:val="009F45EC"/>
    <w:rsid w:val="009F538E"/>
    <w:rsid w:val="00A0250C"/>
    <w:rsid w:val="00A07830"/>
    <w:rsid w:val="00A40176"/>
    <w:rsid w:val="00A41EBB"/>
    <w:rsid w:val="00A54C2D"/>
    <w:rsid w:val="00A61501"/>
    <w:rsid w:val="00A658B4"/>
    <w:rsid w:val="00A71D9E"/>
    <w:rsid w:val="00A75FB2"/>
    <w:rsid w:val="00A938BF"/>
    <w:rsid w:val="00A95BAF"/>
    <w:rsid w:val="00AB2851"/>
    <w:rsid w:val="00AB388E"/>
    <w:rsid w:val="00AC0603"/>
    <w:rsid w:val="00AC26E2"/>
    <w:rsid w:val="00AC2D66"/>
    <w:rsid w:val="00AD23C4"/>
    <w:rsid w:val="00AD30E0"/>
    <w:rsid w:val="00AD67B2"/>
    <w:rsid w:val="00AE11B7"/>
    <w:rsid w:val="00AF3B77"/>
    <w:rsid w:val="00AF3ED9"/>
    <w:rsid w:val="00AF53CD"/>
    <w:rsid w:val="00AF5D4E"/>
    <w:rsid w:val="00B227F5"/>
    <w:rsid w:val="00B2538B"/>
    <w:rsid w:val="00B31C9A"/>
    <w:rsid w:val="00B33397"/>
    <w:rsid w:val="00B4142D"/>
    <w:rsid w:val="00B42E45"/>
    <w:rsid w:val="00B444A8"/>
    <w:rsid w:val="00B47BED"/>
    <w:rsid w:val="00B51329"/>
    <w:rsid w:val="00B52236"/>
    <w:rsid w:val="00B62ED1"/>
    <w:rsid w:val="00B93BCD"/>
    <w:rsid w:val="00B95227"/>
    <w:rsid w:val="00BB7B6A"/>
    <w:rsid w:val="00BC0E13"/>
    <w:rsid w:val="00BD66C5"/>
    <w:rsid w:val="00BE3C4B"/>
    <w:rsid w:val="00BE6EBD"/>
    <w:rsid w:val="00BF2965"/>
    <w:rsid w:val="00BF648C"/>
    <w:rsid w:val="00BF6AEA"/>
    <w:rsid w:val="00C040C3"/>
    <w:rsid w:val="00C058DB"/>
    <w:rsid w:val="00C12188"/>
    <w:rsid w:val="00C16DE9"/>
    <w:rsid w:val="00C21091"/>
    <w:rsid w:val="00C224C6"/>
    <w:rsid w:val="00C37C2B"/>
    <w:rsid w:val="00C40275"/>
    <w:rsid w:val="00C455D9"/>
    <w:rsid w:val="00C53CAF"/>
    <w:rsid w:val="00C57E3A"/>
    <w:rsid w:val="00C70478"/>
    <w:rsid w:val="00C87DDA"/>
    <w:rsid w:val="00C94574"/>
    <w:rsid w:val="00CB13DF"/>
    <w:rsid w:val="00CB5ED1"/>
    <w:rsid w:val="00CC324D"/>
    <w:rsid w:val="00CC72DA"/>
    <w:rsid w:val="00CE4896"/>
    <w:rsid w:val="00CE566B"/>
    <w:rsid w:val="00D013DE"/>
    <w:rsid w:val="00D06774"/>
    <w:rsid w:val="00D148A7"/>
    <w:rsid w:val="00D24AD2"/>
    <w:rsid w:val="00D26979"/>
    <w:rsid w:val="00D27E2E"/>
    <w:rsid w:val="00D313DA"/>
    <w:rsid w:val="00D3276F"/>
    <w:rsid w:val="00D3592F"/>
    <w:rsid w:val="00D41BED"/>
    <w:rsid w:val="00D56557"/>
    <w:rsid w:val="00D872D6"/>
    <w:rsid w:val="00DA179D"/>
    <w:rsid w:val="00DA183E"/>
    <w:rsid w:val="00DA4FFB"/>
    <w:rsid w:val="00DD0687"/>
    <w:rsid w:val="00DD265C"/>
    <w:rsid w:val="00DD6E9C"/>
    <w:rsid w:val="00DE03D2"/>
    <w:rsid w:val="00DE3240"/>
    <w:rsid w:val="00DE57B5"/>
    <w:rsid w:val="00DE7184"/>
    <w:rsid w:val="00DF031A"/>
    <w:rsid w:val="00DF4ECB"/>
    <w:rsid w:val="00DF6BEA"/>
    <w:rsid w:val="00E05123"/>
    <w:rsid w:val="00E066AE"/>
    <w:rsid w:val="00E07F5D"/>
    <w:rsid w:val="00E14FC5"/>
    <w:rsid w:val="00E21691"/>
    <w:rsid w:val="00E26848"/>
    <w:rsid w:val="00E31A6E"/>
    <w:rsid w:val="00E3475A"/>
    <w:rsid w:val="00E40FBE"/>
    <w:rsid w:val="00E40FD4"/>
    <w:rsid w:val="00E61EDE"/>
    <w:rsid w:val="00E64CEE"/>
    <w:rsid w:val="00E67B68"/>
    <w:rsid w:val="00E7687F"/>
    <w:rsid w:val="00E818DA"/>
    <w:rsid w:val="00E86543"/>
    <w:rsid w:val="00E87E93"/>
    <w:rsid w:val="00E90352"/>
    <w:rsid w:val="00EB03C6"/>
    <w:rsid w:val="00EB0AE1"/>
    <w:rsid w:val="00EB25BB"/>
    <w:rsid w:val="00EC013D"/>
    <w:rsid w:val="00EC1AA6"/>
    <w:rsid w:val="00ED3085"/>
    <w:rsid w:val="00ED337B"/>
    <w:rsid w:val="00EE188C"/>
    <w:rsid w:val="00EE4E67"/>
    <w:rsid w:val="00EE5C9C"/>
    <w:rsid w:val="00F00521"/>
    <w:rsid w:val="00F17680"/>
    <w:rsid w:val="00F35913"/>
    <w:rsid w:val="00F41D42"/>
    <w:rsid w:val="00F61A1A"/>
    <w:rsid w:val="00F66FE2"/>
    <w:rsid w:val="00F817D1"/>
    <w:rsid w:val="00FA40E0"/>
    <w:rsid w:val="00FA46DE"/>
    <w:rsid w:val="00FA483E"/>
    <w:rsid w:val="00FA7941"/>
    <w:rsid w:val="00FB0481"/>
    <w:rsid w:val="00FB2402"/>
    <w:rsid w:val="00FB493B"/>
    <w:rsid w:val="00FB5812"/>
    <w:rsid w:val="00FC219E"/>
    <w:rsid w:val="00FC60F3"/>
    <w:rsid w:val="00FC7BCC"/>
    <w:rsid w:val="00FD3FF0"/>
    <w:rsid w:val="00FD50C8"/>
    <w:rsid w:val="00FE18DF"/>
    <w:rsid w:val="00FE2A14"/>
    <w:rsid w:val="00FE401C"/>
    <w:rsid w:val="00FE7A5B"/>
    <w:rsid w:val="00FF06F2"/>
    <w:rsid w:val="00FF3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F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72DA"/>
    <w:pPr>
      <w:widowControl w:val="0"/>
      <w:spacing w:line="400" w:lineRule="atLeast"/>
      <w:ind w:firstLineChars="200" w:firstLine="200"/>
      <w:jc w:val="both"/>
    </w:pPr>
    <w:rPr>
      <w:kern w:val="2"/>
      <w:sz w:val="24"/>
      <w:szCs w:val="24"/>
    </w:rPr>
  </w:style>
  <w:style w:type="paragraph" w:styleId="1">
    <w:name w:val="heading 1"/>
    <w:next w:val="a"/>
    <w:link w:val="10"/>
    <w:qFormat/>
    <w:rsid w:val="00CC72DA"/>
    <w:pPr>
      <w:keepNext/>
      <w:keepLines/>
      <w:numPr>
        <w:numId w:val="7"/>
      </w:numPr>
      <w:spacing w:beforeLines="100" w:before="100" w:line="400" w:lineRule="atLeast"/>
      <w:outlineLvl w:val="0"/>
    </w:pPr>
    <w:rPr>
      <w:rFonts w:ascii="Arial" w:eastAsia="黑体" w:hAnsi="Arial"/>
      <w:bCs/>
      <w:kern w:val="44"/>
      <w:sz w:val="28"/>
      <w:szCs w:val="44"/>
    </w:rPr>
  </w:style>
  <w:style w:type="paragraph" w:styleId="2">
    <w:name w:val="heading 2"/>
    <w:next w:val="a"/>
    <w:link w:val="20"/>
    <w:qFormat/>
    <w:rsid w:val="00CC72DA"/>
    <w:pPr>
      <w:widowControl w:val="0"/>
      <w:numPr>
        <w:ilvl w:val="1"/>
        <w:numId w:val="7"/>
      </w:numPr>
      <w:spacing w:line="400" w:lineRule="atLeast"/>
      <w:outlineLvl w:val="1"/>
    </w:pPr>
    <w:rPr>
      <w:bCs/>
      <w:kern w:val="2"/>
      <w:sz w:val="24"/>
      <w:szCs w:val="32"/>
    </w:rPr>
  </w:style>
  <w:style w:type="paragraph" w:styleId="3">
    <w:name w:val="heading 3"/>
    <w:basedOn w:val="2"/>
    <w:next w:val="a"/>
    <w:link w:val="30"/>
    <w:unhideWhenUsed/>
    <w:qFormat/>
    <w:rsid w:val="00CC72DA"/>
    <w:pPr>
      <w:numPr>
        <w:ilvl w:val="2"/>
      </w:numPr>
      <w:outlineLvl w:val="2"/>
    </w:pPr>
    <w:rPr>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E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3EB1"/>
    <w:rPr>
      <w:kern w:val="2"/>
      <w:sz w:val="18"/>
      <w:szCs w:val="18"/>
    </w:rPr>
  </w:style>
  <w:style w:type="paragraph" w:styleId="a5">
    <w:name w:val="footer"/>
    <w:basedOn w:val="a"/>
    <w:link w:val="a6"/>
    <w:uiPriority w:val="99"/>
    <w:rsid w:val="008E3EB1"/>
    <w:pPr>
      <w:tabs>
        <w:tab w:val="center" w:pos="4153"/>
        <w:tab w:val="right" w:pos="8306"/>
      </w:tabs>
      <w:snapToGrid w:val="0"/>
      <w:jc w:val="left"/>
    </w:pPr>
    <w:rPr>
      <w:sz w:val="18"/>
      <w:szCs w:val="18"/>
    </w:rPr>
  </w:style>
  <w:style w:type="character" w:customStyle="1" w:styleId="a6">
    <w:name w:val="页脚 字符"/>
    <w:basedOn w:val="a0"/>
    <w:link w:val="a5"/>
    <w:uiPriority w:val="99"/>
    <w:rsid w:val="008E3EB1"/>
    <w:rPr>
      <w:kern w:val="2"/>
      <w:sz w:val="18"/>
      <w:szCs w:val="18"/>
    </w:rPr>
  </w:style>
  <w:style w:type="character" w:customStyle="1" w:styleId="20">
    <w:name w:val="标题 2 字符"/>
    <w:basedOn w:val="a0"/>
    <w:link w:val="2"/>
    <w:rsid w:val="00CC72DA"/>
    <w:rPr>
      <w:bCs/>
      <w:kern w:val="2"/>
      <w:sz w:val="24"/>
      <w:szCs w:val="32"/>
    </w:rPr>
  </w:style>
  <w:style w:type="paragraph" w:styleId="a7">
    <w:name w:val="Body Text"/>
    <w:basedOn w:val="a"/>
    <w:link w:val="a8"/>
    <w:rsid w:val="00204E76"/>
    <w:pPr>
      <w:widowControl/>
      <w:spacing w:line="360" w:lineRule="auto"/>
      <w:jc w:val="left"/>
    </w:pPr>
    <w:rPr>
      <w:rFonts w:ascii="宋体"/>
      <w:kern w:val="0"/>
      <w:szCs w:val="20"/>
    </w:rPr>
  </w:style>
  <w:style w:type="character" w:customStyle="1" w:styleId="a8">
    <w:name w:val="正文文本 字符"/>
    <w:basedOn w:val="a0"/>
    <w:link w:val="a7"/>
    <w:rsid w:val="00204E76"/>
    <w:rPr>
      <w:rFonts w:ascii="宋体"/>
      <w:sz w:val="24"/>
    </w:rPr>
  </w:style>
  <w:style w:type="table" w:styleId="a9">
    <w:name w:val="Table Grid"/>
    <w:basedOn w:val="a1"/>
    <w:uiPriority w:val="99"/>
    <w:rsid w:val="00204E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普通文字 Char,孙普文字,纯文本 Char1 Char,纯文本 Char Char Char"/>
    <w:basedOn w:val="a"/>
    <w:link w:val="ab"/>
    <w:rsid w:val="00204E76"/>
    <w:rPr>
      <w:rFonts w:ascii="宋体" w:hAnsi="Courier New"/>
      <w:szCs w:val="20"/>
    </w:rPr>
  </w:style>
  <w:style w:type="character" w:customStyle="1" w:styleId="Char">
    <w:name w:val="纯文本 Char"/>
    <w:basedOn w:val="a0"/>
    <w:rsid w:val="00204E76"/>
    <w:rPr>
      <w:rFonts w:ascii="宋体" w:hAnsi="Courier New" w:cs="Courier New"/>
      <w:kern w:val="2"/>
      <w:sz w:val="21"/>
      <w:szCs w:val="21"/>
    </w:rPr>
  </w:style>
  <w:style w:type="character" w:styleId="ac">
    <w:name w:val="Hyperlink"/>
    <w:basedOn w:val="a0"/>
    <w:uiPriority w:val="99"/>
    <w:rsid w:val="00204E76"/>
    <w:rPr>
      <w:color w:val="0000FF"/>
      <w:u w:val="single"/>
    </w:rPr>
  </w:style>
  <w:style w:type="table" w:styleId="11">
    <w:name w:val="Table Classic 1"/>
    <w:basedOn w:val="a1"/>
    <w:rsid w:val="00204E7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b">
    <w:name w:val="纯文本 字符"/>
    <w:aliases w:val="普通文字 Char 字符,孙普文字 字符,纯文本 Char1 Char 字符,纯文本 Char Char Char 字符"/>
    <w:basedOn w:val="a0"/>
    <w:link w:val="aa"/>
    <w:locked/>
    <w:rsid w:val="00204E76"/>
    <w:rPr>
      <w:rFonts w:ascii="宋体" w:hAnsi="Courier New"/>
      <w:kern w:val="2"/>
      <w:sz w:val="21"/>
    </w:rPr>
  </w:style>
  <w:style w:type="character" w:styleId="ad">
    <w:name w:val="Emphasis"/>
    <w:basedOn w:val="a0"/>
    <w:qFormat/>
    <w:rsid w:val="00204E76"/>
    <w:rPr>
      <w:i/>
      <w:iCs/>
    </w:rPr>
  </w:style>
  <w:style w:type="paragraph" w:styleId="ae">
    <w:name w:val="Balloon Text"/>
    <w:basedOn w:val="a"/>
    <w:link w:val="af"/>
    <w:rsid w:val="00204E76"/>
    <w:rPr>
      <w:sz w:val="18"/>
      <w:szCs w:val="18"/>
    </w:rPr>
  </w:style>
  <w:style w:type="character" w:customStyle="1" w:styleId="af">
    <w:name w:val="批注框文本 字符"/>
    <w:basedOn w:val="a0"/>
    <w:link w:val="ae"/>
    <w:rsid w:val="00204E76"/>
    <w:rPr>
      <w:kern w:val="2"/>
      <w:sz w:val="18"/>
      <w:szCs w:val="18"/>
    </w:rPr>
  </w:style>
  <w:style w:type="paragraph" w:styleId="af0">
    <w:name w:val="List Paragraph"/>
    <w:basedOn w:val="a"/>
    <w:uiPriority w:val="34"/>
    <w:qFormat/>
    <w:rsid w:val="00CE566B"/>
    <w:pPr>
      <w:ind w:firstLine="420"/>
    </w:pPr>
  </w:style>
  <w:style w:type="paragraph" w:styleId="af1">
    <w:name w:val="Document Map"/>
    <w:basedOn w:val="a"/>
    <w:link w:val="af2"/>
    <w:rsid w:val="008F0C0B"/>
    <w:rPr>
      <w:rFonts w:ascii="宋体"/>
      <w:sz w:val="18"/>
      <w:szCs w:val="18"/>
    </w:rPr>
  </w:style>
  <w:style w:type="character" w:customStyle="1" w:styleId="af2">
    <w:name w:val="文档结构图 字符"/>
    <w:basedOn w:val="a0"/>
    <w:link w:val="af1"/>
    <w:rsid w:val="008F0C0B"/>
    <w:rPr>
      <w:rFonts w:ascii="宋体"/>
      <w:kern w:val="2"/>
      <w:sz w:val="18"/>
      <w:szCs w:val="18"/>
    </w:rPr>
  </w:style>
  <w:style w:type="character" w:customStyle="1" w:styleId="labellist">
    <w:name w:val="label_list"/>
    <w:rsid w:val="00B33397"/>
  </w:style>
  <w:style w:type="paragraph" w:styleId="af3">
    <w:name w:val="Normal (Web)"/>
    <w:basedOn w:val="a"/>
    <w:uiPriority w:val="99"/>
    <w:unhideWhenUsed/>
    <w:rsid w:val="009F2229"/>
    <w:pPr>
      <w:widowControl/>
      <w:spacing w:before="100" w:beforeAutospacing="1" w:after="100" w:afterAutospacing="1"/>
      <w:jc w:val="left"/>
    </w:pPr>
    <w:rPr>
      <w:rFonts w:eastAsia="Times New Roman"/>
      <w:kern w:val="0"/>
    </w:rPr>
  </w:style>
  <w:style w:type="paragraph" w:customStyle="1" w:styleId="af4">
    <w:name w:val="封面"/>
    <w:basedOn w:val="a"/>
    <w:rsid w:val="009F2229"/>
    <w:pPr>
      <w:autoSpaceDE w:val="0"/>
      <w:autoSpaceDN w:val="0"/>
      <w:adjustRightInd w:val="0"/>
      <w:snapToGrid w:val="0"/>
      <w:spacing w:line="300" w:lineRule="auto"/>
      <w:jc w:val="center"/>
    </w:pPr>
    <w:rPr>
      <w:kern w:val="0"/>
      <w:sz w:val="48"/>
      <w:szCs w:val="48"/>
    </w:rPr>
  </w:style>
  <w:style w:type="character" w:customStyle="1" w:styleId="10">
    <w:name w:val="标题 1 字符"/>
    <w:basedOn w:val="a0"/>
    <w:link w:val="1"/>
    <w:rsid w:val="00CC72DA"/>
    <w:rPr>
      <w:rFonts w:ascii="Arial" w:eastAsia="黑体" w:hAnsi="Arial"/>
      <w:bCs/>
      <w:kern w:val="44"/>
      <w:sz w:val="28"/>
      <w:szCs w:val="44"/>
    </w:rPr>
  </w:style>
  <w:style w:type="paragraph" w:styleId="TOC">
    <w:name w:val="TOC Heading"/>
    <w:basedOn w:val="1"/>
    <w:next w:val="a"/>
    <w:uiPriority w:val="39"/>
    <w:unhideWhenUsed/>
    <w:qFormat/>
    <w:rsid w:val="00B227F5"/>
    <w:pPr>
      <w:numPr>
        <w:numId w:val="0"/>
      </w:numPr>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TOC1">
    <w:name w:val="toc 1"/>
    <w:basedOn w:val="a"/>
    <w:next w:val="a"/>
    <w:autoRedefine/>
    <w:uiPriority w:val="39"/>
    <w:rsid w:val="0065648A"/>
    <w:pPr>
      <w:tabs>
        <w:tab w:val="left" w:pos="960"/>
        <w:tab w:val="right" w:leader="dot" w:pos="9060"/>
      </w:tabs>
      <w:spacing w:before="120" w:after="120"/>
      <w:ind w:firstLineChars="176" w:firstLine="424"/>
      <w:jc w:val="left"/>
    </w:pPr>
    <w:rPr>
      <w:rFonts w:asciiTheme="minorHAnsi" w:hAnsiTheme="minorHAnsi"/>
      <w:b/>
      <w:bCs/>
      <w:caps/>
      <w:sz w:val="20"/>
      <w:szCs w:val="20"/>
    </w:rPr>
  </w:style>
  <w:style w:type="paragraph" w:styleId="af5">
    <w:name w:val="Date"/>
    <w:basedOn w:val="a"/>
    <w:next w:val="a"/>
    <w:link w:val="af6"/>
    <w:rsid w:val="00B227F5"/>
    <w:pPr>
      <w:ind w:leftChars="2500" w:left="100"/>
    </w:pPr>
  </w:style>
  <w:style w:type="character" w:customStyle="1" w:styleId="af6">
    <w:name w:val="日期 字符"/>
    <w:basedOn w:val="a0"/>
    <w:link w:val="af5"/>
    <w:rsid w:val="00B227F5"/>
    <w:rPr>
      <w:kern w:val="2"/>
      <w:sz w:val="21"/>
      <w:szCs w:val="24"/>
    </w:rPr>
  </w:style>
  <w:style w:type="table" w:styleId="21">
    <w:name w:val="Table Colorful 2"/>
    <w:basedOn w:val="a1"/>
    <w:rsid w:val="00755F5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30">
    <w:name w:val="标题 3 字符"/>
    <w:basedOn w:val="a0"/>
    <w:link w:val="3"/>
    <w:rsid w:val="00C16DE9"/>
    <w:rPr>
      <w:kern w:val="2"/>
      <w:sz w:val="24"/>
      <w:szCs w:val="32"/>
    </w:rPr>
  </w:style>
  <w:style w:type="paragraph" w:styleId="TOC2">
    <w:name w:val="toc 2"/>
    <w:basedOn w:val="a"/>
    <w:next w:val="a"/>
    <w:autoRedefine/>
    <w:uiPriority w:val="39"/>
    <w:unhideWhenUsed/>
    <w:rsid w:val="005951D6"/>
    <w:pPr>
      <w:ind w:left="240"/>
      <w:jc w:val="left"/>
    </w:pPr>
    <w:rPr>
      <w:rFonts w:asciiTheme="minorHAnsi" w:hAnsiTheme="minorHAnsi"/>
      <w:smallCaps/>
      <w:sz w:val="20"/>
      <w:szCs w:val="20"/>
    </w:rPr>
  </w:style>
  <w:style w:type="paragraph" w:styleId="TOC3">
    <w:name w:val="toc 3"/>
    <w:basedOn w:val="a"/>
    <w:next w:val="a"/>
    <w:autoRedefine/>
    <w:unhideWhenUsed/>
    <w:rsid w:val="005951D6"/>
    <w:pPr>
      <w:ind w:left="480"/>
      <w:jc w:val="left"/>
    </w:pPr>
    <w:rPr>
      <w:rFonts w:asciiTheme="minorHAnsi" w:hAnsiTheme="minorHAnsi"/>
      <w:i/>
      <w:iCs/>
      <w:sz w:val="20"/>
      <w:szCs w:val="20"/>
    </w:rPr>
  </w:style>
  <w:style w:type="paragraph" w:styleId="TOC4">
    <w:name w:val="toc 4"/>
    <w:basedOn w:val="a"/>
    <w:next w:val="a"/>
    <w:autoRedefine/>
    <w:unhideWhenUsed/>
    <w:rsid w:val="005951D6"/>
    <w:pPr>
      <w:ind w:left="720"/>
      <w:jc w:val="left"/>
    </w:pPr>
    <w:rPr>
      <w:rFonts w:asciiTheme="minorHAnsi" w:hAnsiTheme="minorHAnsi"/>
      <w:sz w:val="18"/>
      <w:szCs w:val="18"/>
    </w:rPr>
  </w:style>
  <w:style w:type="paragraph" w:styleId="TOC5">
    <w:name w:val="toc 5"/>
    <w:basedOn w:val="a"/>
    <w:next w:val="a"/>
    <w:autoRedefine/>
    <w:unhideWhenUsed/>
    <w:rsid w:val="005951D6"/>
    <w:pPr>
      <w:ind w:left="960"/>
      <w:jc w:val="left"/>
    </w:pPr>
    <w:rPr>
      <w:rFonts w:asciiTheme="minorHAnsi" w:hAnsiTheme="minorHAnsi"/>
      <w:sz w:val="18"/>
      <w:szCs w:val="18"/>
    </w:rPr>
  </w:style>
  <w:style w:type="paragraph" w:styleId="TOC6">
    <w:name w:val="toc 6"/>
    <w:basedOn w:val="a"/>
    <w:next w:val="a"/>
    <w:autoRedefine/>
    <w:unhideWhenUsed/>
    <w:rsid w:val="005951D6"/>
    <w:pPr>
      <w:ind w:left="1200"/>
      <w:jc w:val="left"/>
    </w:pPr>
    <w:rPr>
      <w:rFonts w:asciiTheme="minorHAnsi" w:hAnsiTheme="minorHAnsi"/>
      <w:sz w:val="18"/>
      <w:szCs w:val="18"/>
    </w:rPr>
  </w:style>
  <w:style w:type="paragraph" w:styleId="TOC7">
    <w:name w:val="toc 7"/>
    <w:basedOn w:val="a"/>
    <w:next w:val="a"/>
    <w:autoRedefine/>
    <w:unhideWhenUsed/>
    <w:rsid w:val="005951D6"/>
    <w:pPr>
      <w:ind w:left="1440"/>
      <w:jc w:val="left"/>
    </w:pPr>
    <w:rPr>
      <w:rFonts w:asciiTheme="minorHAnsi" w:hAnsiTheme="minorHAnsi"/>
      <w:sz w:val="18"/>
      <w:szCs w:val="18"/>
    </w:rPr>
  </w:style>
  <w:style w:type="paragraph" w:styleId="TOC8">
    <w:name w:val="toc 8"/>
    <w:basedOn w:val="a"/>
    <w:next w:val="a"/>
    <w:autoRedefine/>
    <w:unhideWhenUsed/>
    <w:rsid w:val="005951D6"/>
    <w:pPr>
      <w:ind w:left="1680"/>
      <w:jc w:val="left"/>
    </w:pPr>
    <w:rPr>
      <w:rFonts w:asciiTheme="minorHAnsi" w:hAnsiTheme="minorHAnsi"/>
      <w:sz w:val="18"/>
      <w:szCs w:val="18"/>
    </w:rPr>
  </w:style>
  <w:style w:type="paragraph" w:styleId="TOC9">
    <w:name w:val="toc 9"/>
    <w:basedOn w:val="a"/>
    <w:next w:val="a"/>
    <w:autoRedefine/>
    <w:unhideWhenUsed/>
    <w:rsid w:val="005951D6"/>
    <w:pPr>
      <w:ind w:left="1920"/>
      <w:jc w:val="left"/>
    </w:pPr>
    <w:rPr>
      <w:rFonts w:asciiTheme="minorHAnsi" w:hAnsiTheme="minorHAnsi"/>
      <w:sz w:val="18"/>
      <w:szCs w:val="18"/>
    </w:rPr>
  </w:style>
  <w:style w:type="character" w:styleId="af7">
    <w:name w:val="annotation reference"/>
    <w:basedOn w:val="a0"/>
    <w:semiHidden/>
    <w:unhideWhenUsed/>
    <w:rsid w:val="00827DDE"/>
    <w:rPr>
      <w:sz w:val="16"/>
      <w:szCs w:val="16"/>
    </w:rPr>
  </w:style>
  <w:style w:type="paragraph" w:styleId="af8">
    <w:name w:val="annotation text"/>
    <w:basedOn w:val="a"/>
    <w:link w:val="af9"/>
    <w:semiHidden/>
    <w:unhideWhenUsed/>
    <w:rsid w:val="00827DDE"/>
    <w:pPr>
      <w:spacing w:line="240" w:lineRule="auto"/>
    </w:pPr>
    <w:rPr>
      <w:sz w:val="20"/>
      <w:szCs w:val="20"/>
    </w:rPr>
  </w:style>
  <w:style w:type="character" w:customStyle="1" w:styleId="af9">
    <w:name w:val="批注文字 字符"/>
    <w:basedOn w:val="a0"/>
    <w:link w:val="af8"/>
    <w:semiHidden/>
    <w:rsid w:val="00827DDE"/>
    <w:rPr>
      <w:kern w:val="2"/>
    </w:rPr>
  </w:style>
  <w:style w:type="paragraph" w:styleId="afa">
    <w:name w:val="annotation subject"/>
    <w:basedOn w:val="af8"/>
    <w:next w:val="af8"/>
    <w:link w:val="afb"/>
    <w:semiHidden/>
    <w:unhideWhenUsed/>
    <w:rsid w:val="00827DDE"/>
    <w:rPr>
      <w:b/>
      <w:bCs/>
    </w:rPr>
  </w:style>
  <w:style w:type="character" w:customStyle="1" w:styleId="afb">
    <w:name w:val="批注主题 字符"/>
    <w:basedOn w:val="af9"/>
    <w:link w:val="afa"/>
    <w:semiHidden/>
    <w:rsid w:val="00827DDE"/>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1000">
      <w:bodyDiv w:val="1"/>
      <w:marLeft w:val="0"/>
      <w:marRight w:val="0"/>
      <w:marTop w:val="0"/>
      <w:marBottom w:val="0"/>
      <w:divBdr>
        <w:top w:val="none" w:sz="0" w:space="0" w:color="auto"/>
        <w:left w:val="none" w:sz="0" w:space="0" w:color="auto"/>
        <w:bottom w:val="none" w:sz="0" w:space="0" w:color="auto"/>
        <w:right w:val="none" w:sz="0" w:space="0" w:color="auto"/>
      </w:divBdr>
    </w:div>
    <w:div w:id="427775552">
      <w:bodyDiv w:val="1"/>
      <w:marLeft w:val="0"/>
      <w:marRight w:val="0"/>
      <w:marTop w:val="0"/>
      <w:marBottom w:val="0"/>
      <w:divBdr>
        <w:top w:val="none" w:sz="0" w:space="0" w:color="auto"/>
        <w:left w:val="none" w:sz="0" w:space="0" w:color="auto"/>
        <w:bottom w:val="none" w:sz="0" w:space="0" w:color="auto"/>
        <w:right w:val="none" w:sz="0" w:space="0" w:color="auto"/>
      </w:divBdr>
    </w:div>
    <w:div w:id="439380816">
      <w:bodyDiv w:val="1"/>
      <w:marLeft w:val="0"/>
      <w:marRight w:val="0"/>
      <w:marTop w:val="0"/>
      <w:marBottom w:val="0"/>
      <w:divBdr>
        <w:top w:val="none" w:sz="0" w:space="0" w:color="auto"/>
        <w:left w:val="none" w:sz="0" w:space="0" w:color="auto"/>
        <w:bottom w:val="none" w:sz="0" w:space="0" w:color="auto"/>
        <w:right w:val="none" w:sz="0" w:space="0" w:color="auto"/>
      </w:divBdr>
    </w:div>
    <w:div w:id="694422687">
      <w:bodyDiv w:val="1"/>
      <w:marLeft w:val="0"/>
      <w:marRight w:val="0"/>
      <w:marTop w:val="0"/>
      <w:marBottom w:val="0"/>
      <w:divBdr>
        <w:top w:val="none" w:sz="0" w:space="0" w:color="auto"/>
        <w:left w:val="none" w:sz="0" w:space="0" w:color="auto"/>
        <w:bottom w:val="none" w:sz="0" w:space="0" w:color="auto"/>
        <w:right w:val="none" w:sz="0" w:space="0" w:color="auto"/>
      </w:divBdr>
    </w:div>
    <w:div w:id="854657809">
      <w:bodyDiv w:val="1"/>
      <w:marLeft w:val="0"/>
      <w:marRight w:val="0"/>
      <w:marTop w:val="0"/>
      <w:marBottom w:val="0"/>
      <w:divBdr>
        <w:top w:val="none" w:sz="0" w:space="0" w:color="auto"/>
        <w:left w:val="none" w:sz="0" w:space="0" w:color="auto"/>
        <w:bottom w:val="none" w:sz="0" w:space="0" w:color="auto"/>
        <w:right w:val="none" w:sz="0" w:space="0" w:color="auto"/>
      </w:divBdr>
    </w:div>
    <w:div w:id="1002902120">
      <w:bodyDiv w:val="1"/>
      <w:marLeft w:val="0"/>
      <w:marRight w:val="0"/>
      <w:marTop w:val="0"/>
      <w:marBottom w:val="0"/>
      <w:divBdr>
        <w:top w:val="none" w:sz="0" w:space="0" w:color="auto"/>
        <w:left w:val="none" w:sz="0" w:space="0" w:color="auto"/>
        <w:bottom w:val="none" w:sz="0" w:space="0" w:color="auto"/>
        <w:right w:val="none" w:sz="0" w:space="0" w:color="auto"/>
      </w:divBdr>
    </w:div>
    <w:div w:id="1148672568">
      <w:bodyDiv w:val="1"/>
      <w:marLeft w:val="0"/>
      <w:marRight w:val="0"/>
      <w:marTop w:val="0"/>
      <w:marBottom w:val="0"/>
      <w:divBdr>
        <w:top w:val="none" w:sz="0" w:space="0" w:color="auto"/>
        <w:left w:val="none" w:sz="0" w:space="0" w:color="auto"/>
        <w:bottom w:val="none" w:sz="0" w:space="0" w:color="auto"/>
        <w:right w:val="none" w:sz="0" w:space="0" w:color="auto"/>
      </w:divBdr>
    </w:div>
    <w:div w:id="1162895810">
      <w:bodyDiv w:val="1"/>
      <w:marLeft w:val="0"/>
      <w:marRight w:val="0"/>
      <w:marTop w:val="0"/>
      <w:marBottom w:val="0"/>
      <w:divBdr>
        <w:top w:val="none" w:sz="0" w:space="0" w:color="auto"/>
        <w:left w:val="none" w:sz="0" w:space="0" w:color="auto"/>
        <w:bottom w:val="none" w:sz="0" w:space="0" w:color="auto"/>
        <w:right w:val="none" w:sz="0" w:space="0" w:color="auto"/>
      </w:divBdr>
    </w:div>
    <w:div w:id="1179932676">
      <w:bodyDiv w:val="1"/>
      <w:marLeft w:val="0"/>
      <w:marRight w:val="0"/>
      <w:marTop w:val="0"/>
      <w:marBottom w:val="0"/>
      <w:divBdr>
        <w:top w:val="none" w:sz="0" w:space="0" w:color="auto"/>
        <w:left w:val="none" w:sz="0" w:space="0" w:color="auto"/>
        <w:bottom w:val="none" w:sz="0" w:space="0" w:color="auto"/>
        <w:right w:val="none" w:sz="0" w:space="0" w:color="auto"/>
      </w:divBdr>
    </w:div>
    <w:div w:id="1430158437">
      <w:bodyDiv w:val="1"/>
      <w:marLeft w:val="0"/>
      <w:marRight w:val="0"/>
      <w:marTop w:val="0"/>
      <w:marBottom w:val="0"/>
      <w:divBdr>
        <w:top w:val="none" w:sz="0" w:space="0" w:color="auto"/>
        <w:left w:val="none" w:sz="0" w:space="0" w:color="auto"/>
        <w:bottom w:val="none" w:sz="0" w:space="0" w:color="auto"/>
        <w:right w:val="none" w:sz="0" w:space="0" w:color="auto"/>
      </w:divBdr>
    </w:div>
    <w:div w:id="19632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AF6BD-6FE8-495F-A02B-B6EB0D76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2023-02-27T01:45:00Z</dcterms:created>
  <dcterms:modified xsi:type="dcterms:W3CDTF">2023-06-25T01:38:00Z</dcterms:modified>
</cp:coreProperties>
</file>